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11"/>
        <w:rPr>
          <w:sz w:val="72"/>
          <w:szCs w:val="72"/>
        </w:rPr>
      </w:pPr>
      <w:r>
        <w:rPr>
          <w:sz w:val="72"/>
          <w:szCs w:val="72"/>
        </w:rPr>
      </w:r>
    </w:p>
    <w:p>
      <w:pPr>
        <w:pStyle w:val="Nagwek11"/>
        <w:rPr>
          <w:sz w:val="72"/>
          <w:szCs w:val="72"/>
        </w:rPr>
      </w:pPr>
      <w:r>
        <w:rPr>
          <w:sz w:val="72"/>
          <w:szCs w:val="72"/>
        </w:rPr>
      </w:r>
    </w:p>
    <w:p>
      <w:pPr>
        <w:pStyle w:val="Nagwek11"/>
        <w:rPr>
          <w:sz w:val="72"/>
          <w:szCs w:val="72"/>
        </w:rPr>
      </w:pPr>
      <w:r>
        <w:rPr>
          <w:sz w:val="72"/>
          <w:szCs w:val="72"/>
        </w:rPr>
      </w:r>
    </w:p>
    <w:p>
      <w:pPr>
        <w:pStyle w:val="Nagwek11"/>
        <w:rPr>
          <w:rFonts w:ascii="Arial" w:hAnsi="Arial"/>
        </w:rPr>
      </w:pPr>
      <w:r>
        <w:rPr>
          <w:rFonts w:ascii="Arial" w:hAnsi="Arial"/>
          <w:sz w:val="72"/>
          <w:szCs w:val="72"/>
        </w:rPr>
        <w:t>Plan pracy</w:t>
      </w:r>
    </w:p>
    <w:p>
      <w:pPr>
        <w:pStyle w:val="Podtytu"/>
        <w:rPr>
          <w:rFonts w:ascii="Arial" w:hAnsi="Arial"/>
        </w:rPr>
      </w:pPr>
      <w:r>
        <w:rPr>
          <w:rFonts w:ascii="Arial" w:hAnsi="Arial"/>
          <w:i w:val="false"/>
          <w:sz w:val="72"/>
          <w:szCs w:val="72"/>
        </w:rPr>
        <w:t>Szkoły Podstawowej</w:t>
      </w:r>
    </w:p>
    <w:p>
      <w:pPr>
        <w:pStyle w:val="Podtytu"/>
        <w:rPr>
          <w:rFonts w:ascii="Arial" w:hAnsi="Arial"/>
        </w:rPr>
      </w:pPr>
      <w:r>
        <w:rPr>
          <w:rFonts w:ascii="Arial" w:hAnsi="Arial"/>
          <w:i w:val="false"/>
          <w:sz w:val="72"/>
          <w:szCs w:val="72"/>
        </w:rPr>
        <w:t>im. Tadeusza Kościuszki</w:t>
      </w:r>
    </w:p>
    <w:p>
      <w:pPr>
        <w:pStyle w:val="Standard"/>
        <w:jc w:val="center"/>
        <w:rPr>
          <w:rFonts w:ascii="Arial" w:hAnsi="Arial"/>
        </w:rPr>
      </w:pPr>
      <w:r>
        <w:rPr>
          <w:rFonts w:ascii="Arial" w:hAnsi="Arial"/>
          <w:b w:val="false"/>
          <w:bCs/>
          <w:sz w:val="72"/>
          <w:szCs w:val="72"/>
        </w:rPr>
        <w:t>w Górkach Wielkich</w:t>
      </w:r>
    </w:p>
    <w:p>
      <w:pPr>
        <w:pStyle w:val="Standard"/>
        <w:jc w:val="center"/>
        <w:rPr/>
      </w:pPr>
      <w:r>
        <w:rPr>
          <w:rFonts w:ascii="Arial" w:hAnsi="Arial"/>
          <w:b w:val="false"/>
          <w:bCs/>
          <w:sz w:val="72"/>
          <w:szCs w:val="72"/>
        </w:rPr>
        <w:t>na rok szkolny 2026/2027</w:t>
      </w:r>
    </w:p>
    <w:p>
      <w:pPr>
        <w:pStyle w:val="Standard"/>
        <w:jc w:val="center"/>
        <w:rPr>
          <w:b w:val="false"/>
          <w:b w:val="false"/>
          <w:bCs/>
          <w:sz w:val="72"/>
          <w:szCs w:val="72"/>
        </w:rPr>
      </w:pPr>
      <w:r>
        <w:rPr>
          <w:b w:val="false"/>
          <w:bCs/>
          <w:sz w:val="72"/>
          <w:szCs w:val="72"/>
        </w:rPr>
      </w:r>
    </w:p>
    <w:p>
      <w:pPr>
        <w:pStyle w:val="Nagwek1"/>
        <w:tabs>
          <w:tab w:val="left" w:pos="720" w:leader="none"/>
        </w:tabs>
        <w:ind w:left="360" w:hanging="0"/>
        <w:rPr>
          <w:rFonts w:ascii="Arial" w:hAnsi="Arial"/>
        </w:rPr>
      </w:pPr>
      <w:r>
        <w:rPr>
          <w:rFonts w:ascii="Arial" w:hAnsi="Arial"/>
        </w:rPr>
        <w:t>OBSZAR: KSZTAŁCENIE</w:t>
      </w:r>
    </w:p>
    <w:tbl>
      <w:tblPr>
        <w:tblW w:w="5000" w:type="pct"/>
        <w:jc w:val="left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2670"/>
        <w:gridCol w:w="4913"/>
        <w:gridCol w:w="2901"/>
        <w:gridCol w:w="2266"/>
        <w:gridCol w:w="1820"/>
      </w:tblGrid>
      <w:tr>
        <w:trPr/>
        <w:tc>
          <w:tcPr>
            <w:tcW w:w="2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rPr/>
            </w:pPr>
            <w:r>
              <w:rPr>
                <w:rFonts w:ascii="Arial" w:hAnsi="Arial"/>
                <w:bCs w:val="false"/>
                <w:sz w:val="26"/>
                <w:szCs w:val="26"/>
              </w:rPr>
              <w:t>Zadania</w:t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rPr>
                <w:sz w:val="26"/>
                <w:szCs w:val="26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>Sposoby realizacji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1"/>
              <w:widowControl w:val="false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>Odpowiedzialne osoby</w:t>
              <w:br/>
              <w:t>i organizacje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Cs w:val="false"/>
                <w:sz w:val="26"/>
                <w:szCs w:val="26"/>
              </w:rPr>
              <w:t>Termin realizacji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Uwagi</w:t>
            </w:r>
          </w:p>
        </w:tc>
      </w:tr>
      <w:tr>
        <w:trPr/>
        <w:tc>
          <w:tcPr>
            <w:tcW w:w="26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jc w:val="left"/>
              <w:rPr/>
            </w:pPr>
            <w:r>
              <w:rPr>
                <w:rFonts w:ascii="Arial" w:hAnsi="Arial"/>
                <w:b/>
                <w:sz w:val="26"/>
                <w:szCs w:val="26"/>
              </w:rPr>
              <w:t>Doskonalenie metod nauczania</w:t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1. Stosowanie różnych form i metod aktywizujących uczniów w procesie dydaktycznym, motywująca funkcja oceny szkolnej.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</w:r>
          </w:p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wszyscy nauczyciele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4"/>
              <w:widowControl w:val="false"/>
              <w:jc w:val="left"/>
              <w:rPr>
                <w:rFonts w:ascii="Arial" w:hAnsi="Arial"/>
                <w:bCs w:val="false"/>
                <w:sz w:val="26"/>
                <w:szCs w:val="26"/>
                <w:lang w:val="pl-PL"/>
              </w:rPr>
            </w:pPr>
            <w:r>
              <w:rPr>
                <w:rFonts w:ascii="Arial" w:hAnsi="Arial"/>
                <w:bCs w:val="false"/>
                <w:sz w:val="26"/>
                <w:szCs w:val="26"/>
                <w:lang w:val="pl-PL"/>
              </w:rPr>
            </w:r>
          </w:p>
          <w:p>
            <w:pPr>
              <w:pStyle w:val="Nagwek4"/>
              <w:widowControl w:val="false"/>
              <w:jc w:val="left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Cs w:val="false"/>
                <w:sz w:val="26"/>
                <w:szCs w:val="26"/>
                <w:lang w:val="pl-PL"/>
              </w:rPr>
              <w:t>cały rok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2. Udział w wewnętrznych i zewnętrznych formach doskonalenia zawodowego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wszyscy nauczyciele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4"/>
              <w:widowControl w:val="false"/>
              <w:jc w:val="left"/>
              <w:rPr>
                <w:rFonts w:ascii="Times New Roman" w:hAnsi="Times New Roman"/>
                <w:bCs w:val="false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  <w:lang w:val="pl-PL"/>
              </w:rPr>
              <w:t>wg planu WDN,</w:t>
            </w:r>
          </w:p>
          <w:p>
            <w:pPr>
              <w:pStyle w:val="Nagwek4"/>
              <w:widowControl w:val="false"/>
              <w:jc w:val="left"/>
              <w:rPr>
                <w:rFonts w:ascii="Times New Roman" w:hAnsi="Times New Roman"/>
                <w:bCs w:val="false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  <w:lang w:val="pl-PL"/>
              </w:rPr>
              <w:t>wg oferty ODZ, WOM, wydawnictw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3. Praca nauczycieli w zespołach przedmiotowych – doskonalenie warsztatu pracy poprzez dzielenie się wiedzą i doświadczeniem.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wszyscy nauczyciele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4"/>
              <w:widowControl w:val="false"/>
              <w:jc w:val="left"/>
              <w:rPr>
                <w:rFonts w:ascii="Times New Roman" w:hAnsi="Times New Roman"/>
                <w:bCs w:val="false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  <w:lang w:val="pl-PL"/>
              </w:rPr>
              <w:t>cały rok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</w:tr>
      <w:tr>
        <w:trPr/>
        <w:tc>
          <w:tcPr>
            <w:tcW w:w="26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Cs/>
                <w:sz w:val="26"/>
                <w:szCs w:val="26"/>
              </w:rPr>
              <w:t>Rozwijanie</w:t>
            </w:r>
          </w:p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Cs/>
                <w:sz w:val="26"/>
                <w:szCs w:val="26"/>
              </w:rPr>
              <w:t xml:space="preserve">zainteresowań </w:t>
              <w:br/>
              <w:t>i uzdolnień uczniów</w:t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1. Opracowanie atrakcyjnej oferty zajęć pozalekcyjnych, uwzględniających potrzeby uczniów.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wszyscy nauczyciele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wrzesień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2. Prowadzenie zajęć pozalekcyjnych /kółka przedmiotowe, koła zainteresowań/.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wszyscy nauczyciele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4"/>
              <w:widowControl w:val="false"/>
              <w:jc w:val="left"/>
              <w:rPr>
                <w:rFonts w:ascii="Times New Roman" w:hAnsi="Times New Roman"/>
                <w:bCs w:val="false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  <w:lang w:val="pl-PL"/>
              </w:rPr>
              <w:t>cały rok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1190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3. Inne formy rozwijania zainteresowań uczniów</w:t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Zajęcia rekreacyjno-sportowe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D. Klus, J. Oświecimski</w:t>
            </w:r>
            <w:r>
              <w:rPr>
                <w:rFonts w:ascii="Arial" w:hAnsi="Arial"/>
                <w:b w:val="false"/>
                <w:sz w:val="28"/>
                <w:szCs w:val="28"/>
                <w:lang w:val="de-DE"/>
              </w:rPr>
              <w:t>,</w:t>
            </w:r>
          </w:p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J. Smelik, A.Miziołek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4"/>
              <w:widowControl w:val="false"/>
              <w:jc w:val="left"/>
              <w:rPr>
                <w:rFonts w:ascii="Times New Roman" w:hAnsi="Times New Roman"/>
                <w:bCs w:val="false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  <w:lang w:val="pl-PL"/>
              </w:rPr>
              <w:t>cały rok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Projekt językowy w kl. 1-3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B. Greń, I. Klimurczyk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grudzień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Wyjazdy klas 1-3 do teatru</w:t>
            </w:r>
            <w:r>
              <w:rPr>
                <w:rFonts w:ascii="Arial" w:hAnsi="Arial"/>
                <w:b w:val="false"/>
                <w:sz w:val="28"/>
                <w:szCs w:val="28"/>
              </w:rPr>
              <w:t xml:space="preserve">, </w:t>
            </w:r>
            <w:r>
              <w:rPr>
                <w:rFonts w:ascii="Arial" w:hAnsi="Arial"/>
                <w:b w:val="false"/>
                <w:bCs w:val="false"/>
                <w:sz w:val="28"/>
                <w:szCs w:val="28"/>
              </w:rPr>
              <w:t>kina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 xml:space="preserve"> </w:t>
            </w: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wychowawcy klas 1-3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 xml:space="preserve">Wyjazdy klas indywidualne </w:t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Wyjazdy klas 4-8 do teatru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nauczyciele języka polskiego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1190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  <w:u w:val="single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4. Konkursy szkolne i pozaszkolne</w:t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Szkolny konkurs prozdrowotny w klasach 1-3  „Apteczka-pudełko pełne ratunku”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B. Bury, M. Gawlas,</w:t>
              <w:br/>
              <w:t>P. Niewiarowska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listopad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Gminny konkurs plastyczny klas 1–3 „Offline jest fajne. Mój aktywny dzień bez ekranu”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Arial" w:hAnsi="Arial"/>
                <w:sz w:val="26"/>
                <w:szCs w:val="26"/>
                <w:lang w:val="de-DE"/>
              </w:rPr>
              <w:t>K. Holisz</w:t>
            </w:r>
            <w:r>
              <w:rPr>
                <w:rFonts w:ascii="Times New Roman" w:hAnsi="Times New Roman"/>
                <w:sz w:val="28"/>
                <w:szCs w:val="28"/>
                <w:lang w:val="de-DE"/>
              </w:rPr>
              <w:t xml:space="preserve">, </w:t>
            </w: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B. Gwizdoń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lang w:val="pl-PL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pl-PL"/>
              </w:rPr>
              <w:t>październik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Konkurs plastyczny w klasach 1-3 „Warzywa i owoce w szkole”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 xml:space="preserve">K. Kubaczka, 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M. Muschiol,                S. Podżorska- Brudny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styczeń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Konkurs „Austria- land”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B. Przybyła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luty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Gminny konkurs kaligraficzny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K. Kubaczka,               S. Podżorska- Brudny,</w:t>
            </w:r>
          </w:p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M. Muschiol, B. Heller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luty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Bezpieczny Ja w Internecie – grafika dla wszystkich klas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A. Kociomyk,               A. Paszek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luty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Ogólnopolska Olimpiada Antysmogowa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J. Waliczek, L. Molek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marzec/kwiecień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„</w:t>
            </w:r>
            <w:r>
              <w:rPr>
                <w:rFonts w:ascii="Arial" w:hAnsi="Arial"/>
                <w:b w:val="false"/>
                <w:sz w:val="26"/>
                <w:szCs w:val="26"/>
              </w:rPr>
              <w:t>Matematyczny As” – gminny konkurs matematyczny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Arial" w:hAnsi="Arial"/>
                <w:sz w:val="26"/>
                <w:szCs w:val="26"/>
                <w:lang w:val="de-DE"/>
              </w:rPr>
              <w:t xml:space="preserve">K. Holisz, </w:t>
            </w: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K. Kisiała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marzec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Konkursy czytelnicze- kl.1-3, 4-6, 7-8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S. Gruszczyk,             N. Śmigiel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październik- luty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Konkurs matematyczny „Rachmistrz”, 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kl.4-8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n-le matematyki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listopad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Konkurs „Mistrz sudoku”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 xml:space="preserve">A. Kociomyk, </w:t>
            </w:r>
          </w:p>
          <w:p>
            <w:pPr>
              <w:pStyle w:val="Standard"/>
              <w:widowControl w:val="false"/>
              <w:rPr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I. Piwowarczyk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marzec/kwiecień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Szkolny konkurs matematyczny „Mądre głowy” kl.1-3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J. Kostecka, M. Warchoł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kwiecień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Szkolny konkurs recytatorski 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M. Nalepa, B. Gwizdoń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listopad/ grudzień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Szkolny literacki konkurs z języka polskiego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M.  Nalepa, A. Poloczek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grudzień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Konkurs znajomości lektur w klasie 7 i 8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M.  Nalepa, A. Poloczek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czerwiec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Bal Karnawałowy klas 1-3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B. Bury, wychowawcy klas 1-3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luty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Szkolny konkurs plastyczno-literacki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„</w:t>
            </w:r>
            <w:r>
              <w:rPr>
                <w:rFonts w:ascii="Arial" w:hAnsi="Arial"/>
                <w:b w:val="false"/>
                <w:sz w:val="26"/>
                <w:szCs w:val="26"/>
              </w:rPr>
              <w:t>Słowo na obrazie” dla klas 1-4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A. Poloczek</w:t>
            </w:r>
            <w:r>
              <w:rPr>
                <w:rFonts w:ascii="Arial" w:hAnsi="Arial"/>
                <w:b w:val="false"/>
                <w:sz w:val="28"/>
                <w:szCs w:val="28"/>
                <w:lang w:val="de-DE"/>
              </w:rPr>
              <w:t xml:space="preserve">,                </w:t>
            </w:r>
            <w:r>
              <w:rPr>
                <w:rFonts w:ascii="Arial" w:hAnsi="Arial"/>
                <w:b w:val="false"/>
                <w:bCs w:val="false"/>
                <w:sz w:val="26"/>
                <w:szCs w:val="26"/>
                <w:lang w:val="de-DE"/>
              </w:rPr>
              <w:t xml:space="preserve">I. Jaworska, 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M. Muschiol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kwiecień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Konkurs fizyczny dla klas 7-8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A. Paszek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kwiecień/maj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Szkolny konkurs mitologiczny dla klas 5 „Bliżej Olimpu”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M. Nalepa, U. Pyda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J. Wituła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maj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Międzygminny gwarowy konkurs recytatorski „Szumno naszo godka”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B. Gwizdoń, M. Nalepa</w:t>
            </w:r>
          </w:p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A. Poloczek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maj 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7 edycja programu z Pandą.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S. Sikora, świetlica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październik-marzec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Szkolny Konkurs Gwarowy dla klas 1-3 „Jo je stela”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K. Holisz, B. Then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luty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Konkurs przyrodniczy dla klas 4 „Nasz organizm, nasze zdrowie”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J. Waliczek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marzec 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Konkurs biologiczny dla klas 7 „Lepiej zapobiegać niż leczyć”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J. Waliczek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maj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Szkolny Konkurs Plastyczny na plakat promujący tolerancję dla osób ze specjalnymi potrzebami edukacyjnymi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K. Kubaczka, M. Pala,</w:t>
            </w:r>
          </w:p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S. Podżorska- Brudny</w:t>
              <w:br/>
              <w:t>P. Niewiarowska,           I. Jaworska, L. Ropicka, M. Warchoł,                 D. Zakowicz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kwiecień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 w:cs="Times New Roman"/>
                <w:sz w:val="26"/>
                <w:szCs w:val="26"/>
              </w:rPr>
            </w:pPr>
            <w:r>
              <w:rPr>
                <w:rFonts w:cs="Times New Roman"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Szkolny konkurs ortograficzny o miano „Mistrza ortografii” dla klas 4-8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n-le języka polskiego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maj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Szkolny konkurs ortograficzny dla kl. 1-3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M. Gawlas, B. Gwizdoń, B. Then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maj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Szkolny konkurs języka angielskiego 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kl.1-3, 4-8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I. Klimurczyk</w:t>
            </w:r>
            <w:r>
              <w:rPr>
                <w:rFonts w:ascii="Arial" w:hAnsi="Arial"/>
                <w:b w:val="false"/>
                <w:sz w:val="28"/>
                <w:szCs w:val="28"/>
                <w:lang w:val="de-DE"/>
              </w:rPr>
              <w:t>,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B. Sajak, B. Greń</w:t>
            </w:r>
            <w:r>
              <w:rPr>
                <w:rFonts w:ascii="Arial" w:hAnsi="Arial"/>
                <w:b w:val="false"/>
                <w:sz w:val="28"/>
                <w:szCs w:val="28"/>
                <w:lang w:val="de-DE"/>
              </w:rPr>
              <w:t>,</w:t>
            </w:r>
          </w:p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A. Szczotka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czerwiec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Konkurs Olimpusek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B. Gwizdoń, K. Holisz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marzec, maj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Pierwiastki chemiczne wokół nas</w:t>
            </w:r>
          </w:p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„</w:t>
            </w:r>
            <w:r>
              <w:rPr>
                <w:rFonts w:ascii="Arial" w:hAnsi="Arial"/>
                <w:b w:val="false"/>
                <w:sz w:val="26"/>
                <w:szCs w:val="26"/>
              </w:rPr>
              <w:t>Mistrz pierwiastków”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L. Molek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listopad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Dzień tabliczki mnożenia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n-le matematyki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listopad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Dzień liczby Pi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n-le matematyki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marzec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Szkolny konkurs historyczny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M. Machej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kwiecień</w:t>
            </w:r>
            <w:r>
              <w:rPr>
                <w:b w:val="false"/>
                <w:sz w:val="28"/>
                <w:szCs w:val="28"/>
              </w:rPr>
              <w:t>/maj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Szkolny konkurs geograficzny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>E. Śniegoń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luty/marzec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Konkurs „ Przewodnik z klasą”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B. Przybyła, M. Machej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listopad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Prezentacja umiejętności artystycznych i innych umiejętności uczniów podczas uroczystości, imprez szkolnych oraz środowiskowych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  <w:lang w:val="de-DE"/>
              </w:rPr>
              <w:t xml:space="preserve">nauczyciele przygotowujący </w:t>
            </w:r>
            <w:r>
              <w:rPr>
                <w:rFonts w:ascii="Arial" w:hAnsi="Arial"/>
                <w:b w:val="false"/>
                <w:sz w:val="26"/>
                <w:szCs w:val="26"/>
              </w:rPr>
              <w:t xml:space="preserve">uroczystości </w:t>
              <w:br/>
              <w:t>i imprezy szkolne oraz środowiskowe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Edukacyjny wyjazd do Toskanii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B. Greń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październik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Cs/>
                <w:sz w:val="26"/>
                <w:szCs w:val="26"/>
              </w:rPr>
              <w:t>Realizacja podstawy programowej kształcenia ogólnego. Podnoszenie jakości kształcenia.</w:t>
            </w:r>
          </w:p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1. Analiza podstawy programowej kształcenia ogólnego dla poszczególnych etapów kształcenia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zespoły przedmiotowe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4"/>
              <w:widowControl w:val="false"/>
              <w:jc w:val="left"/>
              <w:rPr>
                <w:rFonts w:ascii="Times New Roman" w:hAnsi="Times New Roman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  <w:lang w:val="pl-PL"/>
              </w:rPr>
              <w:t>sierpień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2. Przeprowadzenie analizy wyników egzaminów zewnętrznych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zespoły przedmiotowe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4"/>
              <w:widowControl w:val="false"/>
              <w:jc w:val="left"/>
              <w:rPr>
                <w:rFonts w:ascii="Times New Roman" w:hAnsi="Times New Roman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  <w:lang w:val="pl-PL"/>
              </w:rPr>
              <w:t>sierpień/wrzesień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3. Przeprowadzenie diagnozy wstępnej i końcowej w oddziałach</w:t>
            </w:r>
          </w:p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przedszkolnych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nauczyciele oddz. przedszk.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listopad/marzec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4. Realizacja wniosków wynikających z analizy wyników egzaminów zewnętrznych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nauczyciele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5. Badanie osiągnięć edukacyjnych uczniów:</w:t>
            </w:r>
          </w:p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 w:val="false"/>
                <w:sz w:val="26"/>
                <w:szCs w:val="26"/>
              </w:rPr>
              <w:t>- klasa 3 – edukacja polonistyczna, matematyczna i przyrodnicza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- sprawdzian całoroczny w klasie 7-         j. polski, matematyka, j. angielski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Wicedyrektorzy</w:t>
            </w:r>
            <w:r>
              <w:rPr>
                <w:rFonts w:ascii="Arial" w:hAnsi="Arial"/>
                <w:b w:val="false"/>
                <w:sz w:val="28"/>
                <w:szCs w:val="28"/>
              </w:rPr>
              <w:t>,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powołane zespoły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czerwiec</w:t>
            </w:r>
            <w:r>
              <w:rPr>
                <w:b w:val="false"/>
                <w:sz w:val="28"/>
                <w:szCs w:val="28"/>
              </w:rPr>
              <w:t>/maj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6. Próbny egzamin ósmoklasisty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n-le przed. egz.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styczeń/luty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7.  Ewaluacja wyników konkursów przedmiotowych, zawodów sportowych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nauczyciele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8. Wykorzystanie w procesach edukacyjnych narzędzi i zasobów cyfrowych oraz metod kształcenia na odległość. Bezpieczne i efektywne korzystanie z technologii cyfrowych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nauczyciele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wg potrzeb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Zapobieganie niepowodzeniom szkolnym</w:t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1. Kierowanie uczniów na badania psychologiczno-pedagogiczne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wychowawca, pedagog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wg potrzeb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2. Opracowanie wymagań edukacyjnych dostosowanych do możliwości i potrzeb uczniów z orzeczeniem o potrzebie kształcenia specjalnego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zespoły przedmiotowe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wrzesień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jc w:val="left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>3. Dostosowanie wymagań edukacyjnych oraz form i metod pracy do potrzeb uczniów ze specjalnymi potrzebami edukacyjnymi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wszyscy nauczyciele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4. Rytmiczność i różnorodność oceniania, jawność ocen, jako czynniki motywujące ucznia do nauki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wszyscy nauczyciele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5. Koordynowanie pomocy psychologiczno-pedagogicznej dla uczniów z opinią lub orzeczeniem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 klas,</w:t>
            </w:r>
          </w:p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pedagog specjalny, pedagog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6. Praca z uczniem zdolnym i uczniem mającym trudności w nauce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nauczyciele,</w:t>
            </w:r>
          </w:p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wych. świetlicy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7. Praca z uczniem wymagającym terapii logopedycznej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logopeda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wg potrzeb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jc w:val="left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>8. Zajęcia specjalistyczne dla uczniów ze specyficznymi trudnościami w uczeniu się</w:t>
            </w:r>
          </w:p>
        </w:tc>
        <w:tc>
          <w:tcPr>
            <w:tcW w:w="2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nauczyciele specjaliści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wg potrzeb</w:t>
            </w:r>
          </w:p>
        </w:tc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</w:tbl>
    <w:p>
      <w:pPr>
        <w:pStyle w:val="Nagwek1"/>
        <w:tabs>
          <w:tab w:val="left" w:pos="720" w:leader="none"/>
        </w:tabs>
        <w:ind w:left="360" w:hanging="0"/>
        <w:rPr>
          <w:rFonts w:ascii="Arial" w:hAnsi="Arial"/>
        </w:rPr>
      </w:pPr>
      <w:r>
        <w:rPr>
          <w:rFonts w:ascii="Arial" w:hAnsi="Arial"/>
        </w:rPr>
      </w:r>
      <w:r>
        <w:br w:type="page"/>
      </w:r>
    </w:p>
    <w:p>
      <w:pPr>
        <w:pStyle w:val="Nagwek1"/>
        <w:tabs>
          <w:tab w:val="left" w:pos="720" w:leader="none"/>
        </w:tabs>
        <w:ind w:left="360" w:hanging="0"/>
        <w:rPr>
          <w:rFonts w:ascii="Arial" w:hAnsi="Arial"/>
        </w:rPr>
      </w:pPr>
      <w:r>
        <w:rPr/>
        <w:t>OBSZAR: WYCHOWANIE</w:t>
      </w:r>
    </w:p>
    <w:tbl>
      <w:tblPr>
        <w:tblW w:w="5000" w:type="pct"/>
        <w:jc w:val="left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2609"/>
        <w:gridCol w:w="4747"/>
        <w:gridCol w:w="2816"/>
        <w:gridCol w:w="2521"/>
        <w:gridCol w:w="1877"/>
      </w:tblGrid>
      <w:tr>
        <w:trPr/>
        <w:tc>
          <w:tcPr>
            <w:tcW w:w="2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rPr>
                <w:rFonts w:ascii="Times New Roman" w:hAnsi="Times New Roman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>Zadania</w:t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rPr>
                <w:rFonts w:ascii="Times New Roman" w:hAnsi="Times New Roman"/>
                <w:bCs w:val="false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>Sposoby realizacji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1"/>
              <w:widowControl w:val="false"/>
              <w:jc w:val="center"/>
              <w:rPr>
                <w:rFonts w:ascii="Times New Roman" w:hAnsi="Times New Roman"/>
                <w:bCs w:val="false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>Odpowiedzialne osoby</w:t>
              <w:br/>
              <w:t>i organizacje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rPr>
                <w:rFonts w:ascii="Times New Roman" w:hAnsi="Times New Roman"/>
                <w:bCs w:val="false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Cs w:val="false"/>
                <w:sz w:val="26"/>
                <w:szCs w:val="26"/>
              </w:rPr>
              <w:t>Termin realizacji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Uwagi</w:t>
            </w:r>
          </w:p>
        </w:tc>
      </w:tr>
      <w:tr>
        <w:trPr>
          <w:trHeight w:val="460" w:hRule="atLeast"/>
        </w:trPr>
        <w:tc>
          <w:tcPr>
            <w:tcW w:w="26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Tekstpodstawowy21"/>
              <w:widowControl w:val="false"/>
              <w:rPr>
                <w:szCs w:val="28"/>
              </w:rPr>
            </w:pPr>
            <w:r>
              <w:rPr>
                <w:rFonts w:ascii="Arial" w:hAnsi="Arial"/>
                <w:bCs/>
                <w:sz w:val="26"/>
                <w:szCs w:val="26"/>
              </w:rPr>
              <w:t>Kształtowanie właściwych postaw i hierarchii wartości</w:t>
            </w:r>
          </w:p>
        </w:tc>
        <w:tc>
          <w:tcPr>
            <w:tcW w:w="1196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  <w:u w:val="single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1. Wydarzenia, uroczystości szkolne i państwowe</w:t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Pasowanie klas 1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B. Then, B. Heller, 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M. Muschiol,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4"/>
              <w:widowControl w:val="false"/>
              <w:jc w:val="left"/>
              <w:rPr>
                <w:bCs w:val="false"/>
                <w:szCs w:val="28"/>
                <w:lang w:val="pl-PL"/>
              </w:rPr>
            </w:pPr>
            <w:r>
              <w:rPr>
                <w:rFonts w:ascii="Arial" w:hAnsi="Arial"/>
                <w:bCs w:val="false"/>
                <w:sz w:val="26"/>
                <w:szCs w:val="26"/>
                <w:lang w:val="pl-PL"/>
              </w:rPr>
              <w:t>wrzesień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Wycieczka do Muzeum w Oświęcimiu 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 klas ósmych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4"/>
              <w:widowControl w:val="false"/>
              <w:jc w:val="left"/>
              <w:rPr>
                <w:rFonts w:ascii="Arial" w:hAnsi="Arial"/>
                <w:bCs w:val="false"/>
                <w:sz w:val="26"/>
                <w:szCs w:val="26"/>
              </w:rPr>
            </w:pPr>
            <w:r>
              <w:rPr>
                <w:rFonts w:ascii="Arial" w:hAnsi="Arial"/>
                <w:bCs w:val="false"/>
                <w:sz w:val="26"/>
                <w:szCs w:val="26"/>
                <w:lang w:val="pl-PL"/>
              </w:rPr>
              <w:t>maj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Akademia z okazji Święta Niepodległości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A. Poloczek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4"/>
              <w:widowControl w:val="false"/>
              <w:jc w:val="left"/>
              <w:rPr>
                <w:rFonts w:ascii="Arial" w:hAnsi="Arial"/>
                <w:bCs w:val="false"/>
                <w:sz w:val="26"/>
                <w:szCs w:val="26"/>
              </w:rPr>
            </w:pPr>
            <w:r>
              <w:rPr>
                <w:rFonts w:ascii="Arial" w:hAnsi="Arial"/>
                <w:bCs w:val="false"/>
                <w:sz w:val="26"/>
                <w:szCs w:val="26"/>
                <w:lang w:val="pl-PL"/>
              </w:rPr>
              <w:t>listopad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Pożegnanie klas ósmych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D. Klus, E. Śniegoń, I. Piwowarczyk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czerwiec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Tadeusz Kościuszko – patron naszej szkoły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K. Kisiała, K. Holisz, M. Gawlas, B. Bury, M. Pala, P. Niewiarowska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marzec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Akademia z okazji Święta Konstytucji 3 Maja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J. Waliczek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maj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Prezent dla mamy – święto naszych mam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wych. klas 1–3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maj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„</w:t>
            </w:r>
            <w:r>
              <w:rPr>
                <w:rFonts w:ascii="Arial" w:hAnsi="Arial"/>
                <w:b w:val="false"/>
                <w:sz w:val="26"/>
                <w:szCs w:val="26"/>
              </w:rPr>
              <w:t>Poznaję moją małą ojczyznę” - wizyta klas 1 w Chlebowej Chacie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wych. klas 1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jesień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Prelekcja „Bezpieczne wakacje”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S. Podżorska-Brudny,</w:t>
              <w:br/>
              <w:t>wych. klas 1–3, pedagodzy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czerwiec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Zakończenie roku szkolnego 2026/2027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K. Zowada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czerwiec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Rozpoczęcie roku szkolnego 2027/2028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M. Nalepa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wrzesień 2027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1196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2. Działania ukierunkowane na kształtowanie właściwych postaw i hierarchii wartości</w:t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0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 w:val="false"/>
                <w:sz w:val="26"/>
                <w:szCs w:val="26"/>
              </w:rPr>
              <w:t>Akcja charytatywna „Pomóż i Ty”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jc w:val="left"/>
              <w:rPr>
                <w:bCs w:val="false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>samorząd uczniowski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wrzesień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0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Akcja charytatywna „Podaj łapę” - zbiórka funduszy na karmę dla zwierząt ze schroniska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jc w:val="left"/>
              <w:rPr>
                <w:bCs w:val="false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>samorząd uczniowski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listopad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Góra Grosza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jc w:val="left"/>
              <w:rPr/>
            </w:pPr>
            <w:r>
              <w:rPr>
                <w:rFonts w:ascii="Arial" w:hAnsi="Arial"/>
                <w:bCs w:val="false"/>
                <w:sz w:val="26"/>
                <w:szCs w:val="26"/>
              </w:rPr>
              <w:t>samorząd uczniowski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grudzień-marzec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Wolontariat w sklepiku szkolnym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jc w:val="left"/>
              <w:rPr/>
            </w:pPr>
            <w:r>
              <w:rPr>
                <w:rFonts w:ascii="Arial" w:hAnsi="Arial"/>
                <w:bCs w:val="false"/>
                <w:sz w:val="26"/>
                <w:szCs w:val="26"/>
              </w:rPr>
              <w:t>M. Polok, M. Kaczor,  S. Sikora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Dzień Czystego Powietrza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J. Waliczek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listopad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Dzień kolorowych skarpetek- Światowy Dzień Zespołu Downa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J. Wituła, A. Miziołek, SU, S. Podżorska–Brudny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marzec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Akcja charytatywna-Dom Matki i Dziecka „Słonecznik” w Cieszynie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M. Pala, S. Podżorska- Brudny, M. Warchoł,   D. Zakowicz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listopad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Akcja społeczno- szkolna- empatyczna szkoła- Moja sprawa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pedagodzy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grudzień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79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0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Szkolna zbiórka makulatury- fundusze przeznaczone na cele charytatywne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B. Sajak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październik lub maj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23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„</w:t>
            </w: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Kartka dla seniora”- akcja charytatywna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K. Holisz, I. Jaworska, P. Niewiarowska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styczeń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</w:r>
          </w:p>
        </w:tc>
      </w:tr>
      <w:tr>
        <w:trPr>
          <w:trHeight w:val="23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Dzień Zdrowia Psychicznego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psycholodzy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październik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Cs/>
                <w:sz w:val="26"/>
                <w:szCs w:val="26"/>
              </w:rPr>
            </w:pPr>
            <w:r>
              <w:rPr>
                <w:rFonts w:ascii="Arial" w:hAnsi="Arial"/>
                <w:bCs/>
                <w:sz w:val="26"/>
                <w:szCs w:val="26"/>
              </w:rPr>
              <w:t>Kształtowanie szacunku do pracy i ludzi ją wykonujących. Planowanie ścieżki kariery zawodowej</w:t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1"/>
              <w:widowControl w:val="false"/>
              <w:rPr>
                <w:bCs w:val="false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>1. Dbałość o wyposażenie i wystrój pomieszczeń szkolnych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2. Współpraca z OSP w Górkach Wielkich. Udział w „Konkursie wiedzy pożarniczej”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D. Klus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4"/>
              <w:widowControl w:val="false"/>
              <w:jc w:val="left"/>
              <w:rPr>
                <w:bCs w:val="false"/>
                <w:lang w:val="pl-PL"/>
              </w:rPr>
            </w:pPr>
            <w:r>
              <w:rPr>
                <w:rFonts w:ascii="Arial" w:hAnsi="Arial"/>
                <w:bCs w:val="false"/>
                <w:sz w:val="26"/>
                <w:szCs w:val="26"/>
                <w:lang w:val="pl-PL"/>
              </w:rPr>
              <w:t>marzec/kwiecień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3. Wycieczki do szkół ponadpodstawowych i zakładów pracy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doradca zawodowy</w:t>
            </w:r>
            <w:r>
              <w:rPr>
                <w:rFonts w:ascii="Arial" w:hAnsi="Arial"/>
                <w:b w:val="false"/>
                <w:sz w:val="28"/>
                <w:szCs w:val="26"/>
              </w:rPr>
              <w:t>,</w:t>
            </w:r>
          </w:p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 klas 8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0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4. Konsultacje indywidualne dla uczniów i rodziców na temat wyboru ścieżki zawodowej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doradca zawodowy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5. Prowadzenie zajęć związanych</w:t>
            </w:r>
          </w:p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z preorientacją zawodową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doradca zawodowy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Tekstpodstawowy21"/>
              <w:widowControl w:val="false"/>
              <w:rPr>
                <w:szCs w:val="24"/>
              </w:rPr>
            </w:pPr>
            <w:r>
              <w:rPr>
                <w:rFonts w:ascii="Arial" w:hAnsi="Arial"/>
                <w:bCs/>
                <w:sz w:val="26"/>
                <w:szCs w:val="26"/>
              </w:rPr>
              <w:t>Wykorzystanie statutu szkoły do wzmacniania dyscypliny wśród uczniów oraz motywowania do nauki</w:t>
            </w:r>
          </w:p>
          <w:p>
            <w:pPr>
              <w:pStyle w:val="Standard"/>
              <w:widowControl w:val="false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1. Dbałość o estetyczny wygląd uczniów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 czasie lekcji i uroczystości szkolnych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wychowawcy, nauczyciele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2. Wdrażanie do poszanowania mienia szkolnego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3. Właściwe zachowanie na terenie obiektów szkolnych i poza nimi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nauczyciele, pedagog</w:t>
            </w:r>
            <w:r>
              <w:rPr>
                <w:rFonts w:ascii="Arial" w:hAnsi="Arial"/>
                <w:b w:val="false"/>
                <w:sz w:val="28"/>
                <w:szCs w:val="26"/>
              </w:rPr>
              <w:t>,</w:t>
            </w:r>
          </w:p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wszyscy nauczyciele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4. Nagrody książkowe dla uczniów wyróżniających się w nauce i zachowaniu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dyrekcja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czerwiec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5. Stypendium za wyniki w nauce, osiągnięcia sportowe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wychowawcy,</w:t>
            </w:r>
          </w:p>
          <w:p>
            <w:pPr>
              <w:pStyle w:val="Standard"/>
              <w:widowControl w:val="false"/>
              <w:rPr>
                <w:b w:val="false"/>
                <w:b w:val="false"/>
                <w:bCs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komisja stypendialna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czerwiec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Cs/>
                <w:sz w:val="28"/>
              </w:rPr>
            </w:pPr>
            <w:r>
              <w:rPr>
                <w:rFonts w:ascii="Arial" w:hAnsi="Arial"/>
                <w:bCs/>
                <w:sz w:val="26"/>
                <w:szCs w:val="26"/>
              </w:rPr>
              <w:t>Współdziałanie szkoły z rodzicami w realizacji zadań wychowawczych i opiekuńczych</w:t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Tekstpodstawowy21"/>
              <w:widowControl w:val="false"/>
              <w:rPr>
                <w:b w:val="false"/>
                <w:b w:val="false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1. Włączenie rodziców do organizacji imprez szkolnych, wycieczek oraz realizacji bieżących zadań wychowawczych i opiekuńczych szkoły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Dyrekcja</w:t>
            </w:r>
            <w:r>
              <w:rPr>
                <w:rFonts w:ascii="Arial" w:hAnsi="Arial"/>
                <w:b w:val="false"/>
                <w:sz w:val="28"/>
                <w:szCs w:val="26"/>
              </w:rPr>
              <w:t>,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</w:t>
            </w:r>
            <w:r>
              <w:rPr>
                <w:rFonts w:ascii="Arial" w:hAnsi="Arial"/>
                <w:b w:val="false"/>
                <w:sz w:val="28"/>
                <w:szCs w:val="26"/>
              </w:rPr>
              <w:t>,</w:t>
            </w:r>
          </w:p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nauczyciele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2. Współpraca z Radą Rodziców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dyrekcja, wychowawcy,</w:t>
            </w:r>
          </w:p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nauczyciele, pedagog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Tekstpodstawowy21"/>
              <w:widowControl w:val="false"/>
              <w:rPr>
                <w:b w:val="false"/>
                <w:b w:val="false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3. Pedagogizacja rodziców – strona www, e-dziennik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Dyrekcja,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pedagog</w:t>
            </w:r>
            <w:r>
              <w:rPr>
                <w:rFonts w:ascii="Arial" w:hAnsi="Arial"/>
                <w:b w:val="false"/>
                <w:sz w:val="28"/>
                <w:szCs w:val="26"/>
              </w:rPr>
              <w:t>,</w:t>
            </w:r>
          </w:p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wg kalendarza wywiadówek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Tekstpodstawowy21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4.Konsultacje dla rodziców</w:t>
            </w:r>
          </w:p>
          <w:p>
            <w:pPr>
              <w:pStyle w:val="Tekstpodstawowy21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wychowawcy, n-le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sz w:val="28"/>
                <w:szCs w:val="20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zgodnie z reżimem sanitarnym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Cs/>
                <w:sz w:val="26"/>
                <w:szCs w:val="26"/>
              </w:rPr>
              <w:t>Inicjatywy na rzecz integracji społeczności szkolnej</w:t>
            </w:r>
            <w:bookmarkStart w:id="0" w:name="_GoBack"/>
            <w:bookmarkEnd w:id="0"/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1. Dzień piżamowy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samorząd uczn.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październik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2. Wróżby andrzejkowe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samorząd uczn.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listopad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3. Gadżet mikołajkowy. Mikołaj w naszej szkole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samorząd uczn., wych. klas 1-3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grudzień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4. Świąteczny wystrój klasy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samorząd uczn.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grudzień/styczeń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5. Poczta walentynkowa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samorząd uczn.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luty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6. „Gramy w kolory z porami roku”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wych. klas 1–3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wg pór roku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7. Witamy wiosnę na sportowo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samorząd uczn.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marzec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8. Dzień Pandy w formie quizu dla całej szkoły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S. Sikora, świetlica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marzec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9. Dzień bez plecaka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samorząd uczn.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czerwiec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10. Konkurs szachowy dla kl. 5-6, 7-8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samorząd uczn.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kwiecień/ maj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Cs/>
                <w:sz w:val="26"/>
                <w:szCs w:val="26"/>
              </w:rPr>
            </w:pPr>
            <w:r>
              <w:rPr>
                <w:rFonts w:ascii="Arial" w:hAnsi="Arial"/>
                <w:bCs/>
                <w:sz w:val="26"/>
                <w:szCs w:val="26"/>
              </w:rPr>
              <w:t>Rozwijanie sprawności fizycznej oraz zamiłowań turystycznych</w:t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1. Rajd górski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nauczyciele ed. wcz.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wrzesień/październik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2. Zajęcia rekreacyjno-sportowe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n-le wych. fiz.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3. Dzień Sportu i Dzień Dziecka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dyrekcja, wychowawcy,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n-le wych. fiz.,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B. Gwizdoń, B. Heller, K. Kubaczka, 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Rada Rodziców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4"/>
              <w:widowControl w:val="false"/>
              <w:jc w:val="left"/>
              <w:rPr>
                <w:rFonts w:ascii="Arial" w:hAnsi="Arial"/>
                <w:bCs w:val="false"/>
                <w:sz w:val="26"/>
                <w:szCs w:val="26"/>
              </w:rPr>
            </w:pPr>
            <w:r>
              <w:rPr>
                <w:rFonts w:ascii="Arial" w:hAnsi="Arial"/>
                <w:bCs w:val="false"/>
                <w:sz w:val="26"/>
                <w:szCs w:val="26"/>
                <w:lang w:val="pl-PL"/>
              </w:rPr>
              <w:t>czerwiec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4. Wycieczki turystyczno-krajoznawcze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 klas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zgodnie z pl. pracy wych.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Cs/>
                <w:sz w:val="26"/>
                <w:szCs w:val="26"/>
              </w:rPr>
            </w:pPr>
            <w:r>
              <w:rPr>
                <w:rFonts w:ascii="Arial" w:hAnsi="Arial"/>
                <w:bCs/>
                <w:sz w:val="26"/>
                <w:szCs w:val="26"/>
              </w:rPr>
              <w:t>Przeciwdziałanie zjawiskom patologii społecznej, uzależnieniom</w:t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1. Stała współpraca z pedagogiem i psychologiem w zakresie badania przyczyn trudności w nauce i zachowaniu uczniów.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wychowawcy, pedagog, pedagog specjalny,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psycholodzy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na bieżąco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2. Szczególne zainteresowanie się dziećmi z rodzin zagrożonych patologiami.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wychowawcy, pedagog szkolny, psycholodzy szkolni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3. Zagospodarowanie czasu wolnego dzieciom z rodzin patologicznych i dysfunkcyjnych. Pomoc w nauce.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 klas,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 świetlicy szk.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4. Realizacja szkolnego programu wychowawczo-profilaktycznego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pedagog, wychowawcy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nauczyciele, psycholodzy szkolni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5. Kontakt z rodzicami uczniów z rodzin patologicznych, zagrożonych patologiami i dysfunkcyjnych.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pedagog,  wychowawcy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wg potrzeb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6. Współpraca z Gminnym Ośrodkiem Pomocy Społecznej i GKds.RPA, Sądem Rodzinnym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dyrekcja, wychowawcy, pedagog, intendentka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wg potrzeb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7. Profilaktyka uzależnień – ważne decyzje: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a) Ratownicy Marzeń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b) „Bieg po zdrowie”kl. 4.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koordynacja-pedagodzy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 w:val="false"/>
                <w:sz w:val="26"/>
                <w:szCs w:val="26"/>
              </w:rPr>
              <w:t>listopad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8. Przeciwdziałanie Przemocy i Nękaniu w Szkole – opowiadanie z przesłaniem. Konkurs klasowy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pedagodzy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listopad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9. „Zapal się na niebiesko dla autyzmu”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J. Wituła, A. Miziołek, S. Podżorska–Brudny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kwiecień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Cs/>
                <w:sz w:val="26"/>
                <w:szCs w:val="26"/>
              </w:rPr>
            </w:pPr>
            <w:r>
              <w:rPr>
                <w:rFonts w:ascii="Arial" w:hAnsi="Arial"/>
                <w:bCs/>
                <w:sz w:val="26"/>
                <w:szCs w:val="26"/>
              </w:rPr>
              <w:t>Wychowanie regionalne</w:t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1. Poznawanie podczas zajęć edukacyjnych historii, przyrody, kultury i tradycji wsi wchodzących w skład gminy Brenna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nauczyciele przedmiotów,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2. Organizowanie wycieczek krajoznawczych po terenie gminy Brenna- jesienny rajd górski kl.1-3 itp.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 klas,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nauczyciele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zgodnie z pl. pracy wych.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3. Udział uczniów w konkursach o tematyce regionalnej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 klas,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nauczyciele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bookmarkStart w:id="1" w:name="__DdeLink__2279_2457824347"/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  <w:bookmarkEnd w:id="1"/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4. Międzygminny gwarowy konkurs recytatorski „Szumno naszo godka”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jc w:val="left"/>
              <w:rPr>
                <w:rFonts w:ascii="Arial" w:hAnsi="Arial"/>
                <w:bCs w:val="false"/>
                <w:sz w:val="26"/>
                <w:szCs w:val="26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>B. Gwizdoń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M. Nalepa, A. Poloczek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maj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5. Tradycje świąt Bożego Narodzenia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wych. klas 1–3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grudzień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6. Wielkanocne zwyczaje – „Co nam przyniosłeś zajączku?”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wych. klas 1–3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marzec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60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7.Kącik regionalny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B. Gwizdoń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  <w:t>cały rok</w:t>
            </w:r>
          </w:p>
        </w:tc>
        <w:tc>
          <w:tcPr>
            <w:tcW w:w="18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bCs w:val="false"/>
                <w:sz w:val="26"/>
                <w:szCs w:val="26"/>
              </w:rPr>
            </w:r>
          </w:p>
        </w:tc>
      </w:tr>
    </w:tbl>
    <w:p>
      <w:pPr>
        <w:pStyle w:val="Nagwek1"/>
        <w:tabs>
          <w:tab w:val="left" w:pos="720" w:leader="none"/>
        </w:tabs>
        <w:ind w:left="360" w:hanging="0"/>
        <w:rPr>
          <w:rFonts w:ascii="Arial" w:hAnsi="Arial"/>
        </w:rPr>
      </w:pPr>
      <w:r>
        <w:rPr>
          <w:rFonts w:ascii="Arial" w:hAnsi="Arial"/>
        </w:rPr>
      </w:r>
      <w:r>
        <w:br w:type="page"/>
      </w:r>
    </w:p>
    <w:p>
      <w:pPr>
        <w:pStyle w:val="Nagwek1"/>
        <w:tabs>
          <w:tab w:val="left" w:pos="720" w:leader="none"/>
        </w:tabs>
        <w:ind w:left="360" w:hanging="0"/>
        <w:rPr>
          <w:rFonts w:ascii="Arial" w:hAnsi="Arial"/>
        </w:rPr>
      </w:pPr>
      <w:r>
        <w:rPr/>
        <w:t>OBSZAR: OPIEKA</w:t>
      </w:r>
    </w:p>
    <w:tbl>
      <w:tblPr>
        <w:tblW w:w="5000" w:type="pct"/>
        <w:jc w:val="left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2599"/>
        <w:gridCol w:w="4706"/>
        <w:gridCol w:w="2816"/>
        <w:gridCol w:w="2521"/>
        <w:gridCol w:w="1928"/>
      </w:tblGrid>
      <w:tr>
        <w:trPr/>
        <w:tc>
          <w:tcPr>
            <w:tcW w:w="2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rPr>
                <w:rFonts w:ascii="Times New Roman" w:hAnsi="Times New Roman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>Zadania</w:t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rPr>
                <w:rFonts w:ascii="Times New Roman" w:hAnsi="Times New Roman"/>
                <w:bCs w:val="false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>Sposoby realizacji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1"/>
              <w:widowControl w:val="false"/>
              <w:jc w:val="center"/>
              <w:rPr>
                <w:rFonts w:ascii="Times New Roman" w:hAnsi="Times New Roman"/>
                <w:bCs w:val="false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>Odpowiedzialne osoby</w:t>
              <w:br/>
              <w:t>i organizacje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agwek2"/>
              <w:widowControl w:val="false"/>
              <w:rPr>
                <w:rFonts w:ascii="Times New Roman" w:hAnsi="Times New Roman"/>
                <w:bCs w:val="false"/>
                <w:szCs w:val="28"/>
              </w:rPr>
            </w:pPr>
            <w:r>
              <w:rPr>
                <w:rFonts w:ascii="Arial" w:hAnsi="Arial"/>
                <w:bCs w:val="false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Cs w:val="false"/>
                <w:sz w:val="26"/>
                <w:szCs w:val="26"/>
              </w:rPr>
              <w:t>Termin realizacji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b w:val="false"/>
                <w:b w:val="false"/>
                <w:sz w:val="28"/>
                <w:szCs w:val="28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Uwagi</w:t>
            </w:r>
          </w:p>
        </w:tc>
      </w:tr>
      <w:tr>
        <w:trPr>
          <w:trHeight w:val="460" w:hRule="atLeast"/>
        </w:trPr>
        <w:tc>
          <w:tcPr>
            <w:tcW w:w="25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Cs/>
                <w:sz w:val="26"/>
                <w:szCs w:val="26"/>
              </w:rPr>
              <w:t>Opieka nad uczniami</w:t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1. Diagnoza sytuacji wychowawczej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wychowawcy, pedagog, psycholog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wrzesień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2. Ocena stanu opieki nad uczniami w świetlicy szkolnej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dyrekcja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bCs/>
                <w:sz w:val="26"/>
                <w:szCs w:val="26"/>
              </w:rPr>
              <w:t>na bieżąco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3. </w:t>
            </w:r>
            <w:r>
              <w:rPr>
                <w:rFonts w:ascii="Arial" w:hAnsi="Arial"/>
                <w:b w:val="false"/>
                <w:bCs/>
                <w:sz w:val="26"/>
                <w:szCs w:val="26"/>
              </w:rPr>
              <w:t>Sprawowanie opieki nad uczniami w szkole podczas zajęć obowiązkowych, dodatkowych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bCs/>
                <w:sz w:val="26"/>
                <w:szCs w:val="26"/>
              </w:rPr>
              <w:t>nauczyciele,</w:t>
            </w:r>
          </w:p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bCs/>
                <w:sz w:val="26"/>
                <w:szCs w:val="26"/>
              </w:rPr>
              <w:t>wychowawcy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bCs/>
                <w:sz w:val="26"/>
                <w:szCs w:val="26"/>
              </w:rPr>
              <w:t>cały rok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tabs>
                <w:tab w:val="left" w:pos="390" w:leader="none"/>
              </w:tabs>
              <w:jc w:val="both"/>
              <w:rPr/>
            </w:pPr>
            <w:r>
              <w:rPr>
                <w:rFonts w:ascii="Arial" w:hAnsi="Arial"/>
                <w:b w:val="false"/>
                <w:bCs/>
                <w:sz w:val="26"/>
                <w:szCs w:val="26"/>
              </w:rPr>
              <w:t>4. Przestrzeganie zasad BHP w pracowniach i miejscach o zwiększonym ryzyku wypadku /sala fiz.-chem., sala inf., sala gimn., boisko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bCs/>
                <w:sz w:val="26"/>
                <w:szCs w:val="26"/>
              </w:rPr>
              <w:t>nauczyciele,</w:t>
            </w:r>
          </w:p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bCs/>
                <w:sz w:val="26"/>
                <w:szCs w:val="26"/>
              </w:rPr>
              <w:t>wychowawcy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bCs/>
                <w:sz w:val="26"/>
                <w:szCs w:val="26"/>
              </w:rPr>
              <w:t>cały rok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1. Bezpłatne dożywianie uczniów z rodzin o trudnych warunkach materialnych oraz rodzin patologicznych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wychowawcy,  pedagog,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intendentka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2. Dbałość o racjonalne i zróżnicowane posiłki w stołówce szkolnej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kierownik kuchni,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intendentka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3. Przestrzeganie regulaminu HACCP w procesie produkcji posiłków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kierownik kuchni,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L. Molek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4. Odpowiedni asortyment produktów spożywczych w sklepiku szkolnym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M. Polok, I. Kaczor, S. Sikora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 zależności od sytuacji</w:t>
            </w:r>
          </w:p>
        </w:tc>
      </w:tr>
      <w:tr>
        <w:trPr>
          <w:trHeight w:val="460" w:hRule="atLeast"/>
        </w:trPr>
        <w:tc>
          <w:tcPr>
            <w:tcW w:w="25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Tekstpodstawowy21"/>
              <w:widowControl w:val="false"/>
              <w:rPr>
                <w:rFonts w:ascii="Arial" w:hAnsi="Arial"/>
                <w:bCs/>
                <w:sz w:val="26"/>
                <w:szCs w:val="26"/>
              </w:rPr>
            </w:pPr>
            <w:r>
              <w:rPr>
                <w:rFonts w:ascii="Arial" w:hAnsi="Arial"/>
                <w:bCs/>
                <w:sz w:val="26"/>
                <w:szCs w:val="26"/>
              </w:rPr>
              <w:t>Dbałość o zdrowie</w:t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1. Prawidłowy rozkład zajęć lekcyjnych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dyrekcja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2. Akcja skierowana do uczniów i rodziców „Odchudzamy tornister”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wrzesień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3. Pogadanki dla uczniów: higiena osobista, właściwe odżywianie, higieniczny tryb życia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zgodnie z planem pracy wych.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4. Zabezpieczenie odczynników chemicznych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w pracowni chem.– fiz. 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L. Molek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5. Realizacja programu „Trzymaj Formę”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J. Waliczek, L. Molek,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n-le wych. Fiz.,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intendentka,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opiekun sklepiku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ny14"/>
              <w:widowControl w:val="false"/>
              <w:jc w:val="left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6. Realizacja w klasach 1-5 programów „Owoce i warzywa w szkole”, „Szklanka mleka”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dyrekcja, intendentka,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A. Miziołek,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wych. klas 1-5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październik - czerwiec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8. Zajęcia w ramach profilaktyki logopedycznej „Oddycham nosem”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klasy 1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J. Dzida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marzec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9. Zaopatrzenie pracowników w odzież ochronną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sekretarka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wrzesień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Cs/>
                <w:sz w:val="26"/>
                <w:szCs w:val="26"/>
              </w:rPr>
            </w:pPr>
            <w:r>
              <w:rPr>
                <w:rFonts w:ascii="Arial" w:hAnsi="Arial"/>
                <w:bCs/>
                <w:sz w:val="26"/>
                <w:szCs w:val="26"/>
              </w:rPr>
              <w:t>Wychowanie komunikacyjne</w:t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1. Realizacja programu komunikacyjnego </w:t>
              <w:br/>
              <w:t>w ramach techniki w klasie 4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M. Polok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cały rok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2. Egzamin na kartę rowerową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M. Polok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maj/czerwiec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Cs/>
                <w:sz w:val="26"/>
                <w:szCs w:val="26"/>
              </w:rPr>
              <w:t>Pomoc materialna</w:t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1.Dofinansowanie do wycieczek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Rada Rodziców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wg potrzeb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2. Bezpłatne dożywianie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GOPS, intendentka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 w:val="false"/>
                <w:sz w:val="26"/>
                <w:szCs w:val="26"/>
              </w:rPr>
              <w:t>wrzesień- czerwiec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3. Wyposażenie uczniów w podręczniki i materiały ćwiczeniowe w ramach dotacji celowej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dyrekcja, S. Gruszczyk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N. Śmigiel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wrzesień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Cs/>
                <w:sz w:val="26"/>
                <w:szCs w:val="26"/>
              </w:rPr>
            </w:pPr>
            <w:r>
              <w:rPr>
                <w:rFonts w:ascii="Arial" w:hAnsi="Arial"/>
                <w:bCs/>
                <w:sz w:val="26"/>
                <w:szCs w:val="26"/>
              </w:rPr>
              <w:t>Bezpieczeństwo</w:t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1. Pogadanki na temat bezpieczeństwa na terenie szkoły, poza szkołą oraz podczas ferii zimowych </w:t>
              <w:br/>
              <w:t>i wakacji.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wychowawcy, pedagog, dzielnicowy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wrzesień, styczeń, czerwiec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2. Bezpieczeństwo ponad wszystko – spotkanie oddziałów przedszkolnych i klas1 z policjantem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nauczyciele ed. wcz., 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pedagog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wrzesień/październik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3. Próbny alarm przeciwpożarowy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 xml:space="preserve">Dyrekcja, D. Klus, 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wychowawcy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  <w:t>wrzesień/październik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4. Dzień Bezpiecznego Internetu - DBI</w:t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pedagodzy, n-le informatyki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luty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>
          <w:trHeight w:val="230" w:hRule="atLeast"/>
        </w:trPr>
        <w:tc>
          <w:tcPr>
            <w:tcW w:w="259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  <w:tc>
          <w:tcPr>
            <w:tcW w:w="4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5. Dzień Bezpieczeństwa</w:t>
            </w:r>
          </w:p>
          <w:p>
            <w:pPr>
              <w:pStyle w:val="Standard"/>
              <w:widowControl w:val="false"/>
              <w:rPr>
                <w:rFonts w:ascii="Arial" w:hAnsi="Arial"/>
                <w:b w:val="false"/>
                <w:b w:val="false"/>
                <w:sz w:val="26"/>
                <w:szCs w:val="26"/>
              </w:rPr>
            </w:pPr>
            <w:r>
              <w:rPr>
                <w:rFonts w:ascii="Arial" w:hAnsi="Arial"/>
                <w:b w:val="false"/>
                <w:sz w:val="26"/>
                <w:szCs w:val="26"/>
              </w:rPr>
            </w:r>
          </w:p>
        </w:tc>
        <w:tc>
          <w:tcPr>
            <w:tcW w:w="2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pedagodzy, Sawa Podżorska- Brudny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Standard"/>
              <w:widowControl w:val="false"/>
              <w:jc w:val="left"/>
              <w:rPr/>
            </w:pPr>
            <w:r>
              <w:rPr>
                <w:rFonts w:ascii="Arial" w:hAnsi="Arial"/>
                <w:b w:val="false"/>
                <w:sz w:val="26"/>
                <w:szCs w:val="26"/>
              </w:rPr>
              <w:t>czerwiec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Zawartotabeli"/>
              <w:widowControl w:val="false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00000A"/>
      <w:kern w:val="2"/>
      <w:sz w:val="24"/>
      <w:szCs w:val="24"/>
      <w:lang w:val="pl-PL" w:eastAsia="zh-CN" w:bidi="hi-IN"/>
    </w:rPr>
  </w:style>
  <w:style w:type="paragraph" w:styleId="Nagwek1">
    <w:name w:val="Heading 1"/>
    <w:basedOn w:val="Normal"/>
    <w:qFormat/>
    <w:pPr>
      <w:keepNext w:val="true"/>
      <w:widowControl w:val="false"/>
      <w:outlineLvl w:val="0"/>
    </w:pPr>
    <w:rPr>
      <w:bCs/>
      <w:sz w:val="28"/>
      <w:szCs w:val="20"/>
    </w:rPr>
  </w:style>
  <w:style w:type="paragraph" w:styleId="Nagwek2">
    <w:name w:val="Heading 2"/>
    <w:basedOn w:val="Normal"/>
    <w:qFormat/>
    <w:pPr>
      <w:keepNext w:val="true"/>
      <w:widowControl w:val="false"/>
      <w:jc w:val="center"/>
      <w:outlineLvl w:val="1"/>
    </w:pPr>
    <w:rPr>
      <w:bCs/>
      <w:sz w:val="28"/>
      <w:szCs w:val="20"/>
    </w:rPr>
  </w:style>
  <w:style w:type="paragraph" w:styleId="Nagwek4">
    <w:name w:val="Heading 4"/>
    <w:basedOn w:val="Normal"/>
    <w:qFormat/>
    <w:pPr>
      <w:keepNext w:val="true"/>
      <w:widowControl w:val="false"/>
      <w:jc w:val="center"/>
      <w:outlineLvl w:val="3"/>
    </w:pPr>
    <w:rPr>
      <w:bCs/>
      <w:sz w:val="28"/>
      <w:szCs w:val="20"/>
      <w:lang w:val="de-D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A"/>
      <w:kern w:val="2"/>
      <w:sz w:val="24"/>
      <w:szCs w:val="24"/>
      <w:lang w:val="pl-PL" w:eastAsia="zh-CN" w:bidi="ar-SA"/>
    </w:rPr>
  </w:style>
  <w:style w:type="paragraph" w:styleId="Textbody" w:customStyle="1">
    <w:name w:val="Text body"/>
    <w:basedOn w:val="Standard"/>
    <w:qFormat/>
    <w:pPr/>
    <w:rPr>
      <w:b w:val="false"/>
      <w:bCs/>
      <w:sz w:val="28"/>
      <w:szCs w:val="20"/>
    </w:rPr>
  </w:style>
  <w:style w:type="paragraph" w:styleId="Tekstpodstawowy21" w:customStyle="1">
    <w:name w:val="Tekst podstawowy 21"/>
    <w:basedOn w:val="Standard"/>
    <w:qFormat/>
    <w:pPr/>
    <w:rPr>
      <w:sz w:val="28"/>
      <w:szCs w:val="20"/>
    </w:rPr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rmalny14" w:customStyle="1">
    <w:name w:val="Normalny +  14"/>
    <w:basedOn w:val="Standard"/>
    <w:qFormat/>
    <w:pPr/>
    <w:rPr/>
  </w:style>
  <w:style w:type="paragraph" w:styleId="Nagwek11" w:customStyle="1">
    <w:name w:val="Nagłówek1"/>
    <w:qFormat/>
    <w:pPr>
      <w:widowControl w:val="false"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color w:val="00000A"/>
      <w:kern w:val="2"/>
      <w:sz w:val="144"/>
      <w:szCs w:val="20"/>
      <w:lang w:val="pl-PL" w:eastAsia="pl-PL" w:bidi="ar-SA"/>
    </w:rPr>
  </w:style>
  <w:style w:type="paragraph" w:styleId="Podtytu">
    <w:name w:val="Subtitle"/>
    <w:basedOn w:val="Standard"/>
    <w:qFormat/>
    <w:pPr>
      <w:jc w:val="center"/>
    </w:pPr>
    <w:rPr>
      <w:b w:val="false"/>
      <w:bCs/>
      <w:i/>
      <w:iCs/>
      <w:sz w:val="96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Application>LibreOffice/6.0.3.2$Windows_x86 LibreOffice_project/8f48d515416608e3a835360314dac7e47fd0b821</Application>
  <Pages>23</Pages>
  <Words>2132</Words>
  <Characters>13795</Characters>
  <CharactersWithSpaces>15502</CharactersWithSpaces>
  <Paragraphs>569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2023-11-15T13:20:00Z</dcterms:created>
  <dc:creator/>
  <dc:description/>
  <dc:language>pl-PL</dc:language>
  <cp:lastModifiedBy/>
  <dcterms:modified xsi:type="dcterms:W3CDTF">2026-09-11T12:28:08Z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