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0"/>
        <w:pBdr/>
        <w:spacing/>
        <w:ind/>
        <w:jc w:val="center"/>
        <w:rPr>
          <w:rFonts w:cs="Calibri" w:cstheme="minorHAnsi"/>
          <w:b/>
          <w:sz w:val="32"/>
          <w:szCs w:val="32"/>
        </w:rPr>
      </w:pPr>
      <w:r>
        <w:rPr>
          <w:rFonts w:cs="Calibri" w:cstheme="minorHAnsi"/>
          <w:b/>
          <w:sz w:val="32"/>
          <w:szCs w:val="32"/>
        </w:rPr>
        <w:t xml:space="preserve">Przedmiotowy system oceniania</w:t>
      </w:r>
      <w:r>
        <w:rPr>
          <w:rFonts w:cs="Calibri" w:cstheme="minorHAnsi"/>
          <w:b/>
          <w:sz w:val="32"/>
          <w:szCs w:val="32"/>
        </w:rPr>
      </w:r>
    </w:p>
    <w:p>
      <w:pPr>
        <w:pStyle w:val="670"/>
        <w:pBdr/>
        <w:spacing/>
        <w:ind/>
        <w:jc w:val="center"/>
        <w:rPr>
          <w:rFonts w:cs="Calibri" w:cstheme="minorHAnsi"/>
          <w:b/>
          <w:sz w:val="36"/>
          <w:szCs w:val="36"/>
        </w:rPr>
      </w:pPr>
      <w:r>
        <w:rPr>
          <w:rFonts w:cs="Calibri" w:cstheme="minorHAnsi"/>
          <w:b/>
          <w:sz w:val="36"/>
          <w:szCs w:val="36"/>
        </w:rPr>
        <w:t xml:space="preserve">BIOLOGIA</w:t>
      </w:r>
      <w:r>
        <w:rPr>
          <w:rFonts w:cs="Calibri" w:cstheme="minorHAnsi"/>
          <w:b/>
          <w:sz w:val="36"/>
          <w:szCs w:val="36"/>
        </w:rPr>
      </w:r>
    </w:p>
    <w:p>
      <w:pPr>
        <w:pStyle w:val="670"/>
        <w:pBdr/>
        <w:spacing w:line="240" w:lineRule="auto"/>
        <w:ind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1.  Przedmiotowy system oceniania z biologii w szkole podstawowej opracowany został  w oparciu o: </w:t>
      </w:r>
      <w:r>
        <w:rPr>
          <w:rFonts w:cs="Calibri" w:cstheme="minorHAnsi"/>
          <w:b/>
          <w:sz w:val="24"/>
          <w:szCs w:val="24"/>
        </w:rPr>
      </w:r>
    </w:p>
    <w:p>
      <w:pPr>
        <w:pStyle w:val="670"/>
        <w:pBdr/>
        <w:spacing w:line="240" w:lineRule="auto"/>
        <w:ind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a)obowiązującą podstawę programową. </w:t>
      </w:r>
      <w:r>
        <w:rPr>
          <w:rFonts w:cs="Calibri" w:cstheme="minorHAnsi"/>
          <w:sz w:val="24"/>
          <w:szCs w:val="24"/>
        </w:rPr>
      </w:r>
    </w:p>
    <w:p>
      <w:pPr>
        <w:pStyle w:val="670"/>
        <w:pBdr/>
        <w:spacing w:line="240" w:lineRule="auto"/>
        <w:ind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b) Rozporządzenie MEN z dnia 14 lutego 2017 r. w sprawie podstawy programowej wychowania przedszkolnego oraz podstawy programowej kształcenia ogólnego dla szkoły podstawowej, w tym dla uczniów z niepełnospr</w:t>
      </w:r>
      <w:r>
        <w:rPr>
          <w:rFonts w:cs="Calibri" w:cstheme="minorHAnsi"/>
          <w:sz w:val="24"/>
          <w:szCs w:val="24"/>
        </w:rPr>
        <w:t xml:space="preserve">awnością intelektualną w stopniu lekkim lub znacznym, kształcenia ogólne dla szkoły branżowej I stopnia, kształcenia ogólnego dla szkoły specjalnej przysposabiającej do pracy oraz dla kształcenia ogólnego dla szkoły policealnej; Dz.U. z 2017 r., poz. 59). </w:t>
      </w:r>
      <w:r>
        <w:rPr>
          <w:rFonts w:cs="Calibri" w:cstheme="minorHAnsi"/>
          <w:sz w:val="24"/>
          <w:szCs w:val="24"/>
        </w:rPr>
      </w:r>
    </w:p>
    <w:p>
      <w:pPr>
        <w:pStyle w:val="670"/>
        <w:pBdr/>
        <w:spacing w:line="240" w:lineRule="auto"/>
        <w:ind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c) Statut SP (rozdział VII – Ocenianie wewnątrzszkolne)</w:t>
      </w:r>
      <w:r>
        <w:rPr>
          <w:rFonts w:cs="Calibri" w:cstheme="minorHAnsi"/>
          <w:sz w:val="24"/>
          <w:szCs w:val="24"/>
        </w:rPr>
      </w:r>
    </w:p>
    <w:p>
      <w:pPr>
        <w:pStyle w:val="670"/>
        <w:pBdr/>
        <w:spacing w:line="240" w:lineRule="auto"/>
        <w:ind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d) Program nauczania biologii w klasach 5-8  szkoły  podstawowej </w:t>
      </w:r>
      <w:r>
        <w:rPr>
          <w:rFonts w:cs="Calibri" w:cstheme="minorHAnsi"/>
          <w:i/>
          <w:sz w:val="24"/>
          <w:szCs w:val="24"/>
        </w:rPr>
        <w:t xml:space="preserve">Puls życia </w:t>
      </w:r>
      <w:r>
        <w:rPr>
          <w:rFonts w:cs="Calibri" w:cstheme="minorHAnsi"/>
          <w:sz w:val="24"/>
          <w:szCs w:val="24"/>
        </w:rPr>
        <w:t xml:space="preserve">wydawnictwa „Nowa Era”.</w:t>
      </w:r>
      <w:r>
        <w:rPr>
          <w:rFonts w:cs="Calibri" w:cstheme="minorHAnsi"/>
          <w:sz w:val="24"/>
          <w:szCs w:val="24"/>
        </w:rPr>
      </w:r>
    </w:p>
    <w:p>
      <w:pPr>
        <w:pStyle w:val="670"/>
        <w:pBdr/>
        <w:spacing w:line="240" w:lineRule="auto"/>
        <w:ind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2. Formy aktywności podlegające ocenie:</w:t>
      </w:r>
      <w:r>
        <w:rPr>
          <w:rFonts w:cs="Calibri" w:cstheme="minorHAnsi"/>
          <w:b/>
          <w:sz w:val="24"/>
          <w:szCs w:val="24"/>
        </w:rPr>
      </w:r>
    </w:p>
    <w:p>
      <w:pPr>
        <w:pStyle w:val="677"/>
        <w:numPr>
          <w:ilvl w:val="0"/>
          <w:numId w:val="2"/>
        </w:numPr>
        <w:pBdr/>
        <w:spacing w:after="0" w:before="0" w:line="240" w:lineRule="auto"/>
        <w:ind/>
        <w:contextualSpacing w:val="true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sprawdziany z opracowanego działu, testy (zapowiedziane tydzień wcześniej)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677"/>
        <w:numPr>
          <w:ilvl w:val="0"/>
          <w:numId w:val="2"/>
        </w:numPr>
        <w:pBdr/>
        <w:spacing w:after="0" w:before="0" w:line="240" w:lineRule="auto"/>
        <w:ind/>
        <w:contextualSpacing w:val="true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kartkówki (nie muszą być wcześniej zapowiedziane, obejmują materiał z trzech ostatnich lekcji)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677"/>
        <w:numPr>
          <w:ilvl w:val="0"/>
          <w:numId w:val="2"/>
        </w:numPr>
        <w:pBdr/>
        <w:spacing w:after="0" w:before="0" w:line="240" w:lineRule="auto"/>
        <w:ind/>
        <w:contextualSpacing w:val="true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odpowiedzi ustne (materiał z trzech ostatnich lekcji)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677"/>
        <w:numPr>
          <w:ilvl w:val="0"/>
          <w:numId w:val="2"/>
        </w:numPr>
        <w:pBdr/>
        <w:spacing w:after="0" w:before="0" w:line="240" w:lineRule="auto"/>
        <w:ind/>
        <w:contextualSpacing w:val="true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praca ucznia na lekcji, aktywność na lekcji (sześć plusów to cel, trzy plusy to bdb, dwa plusy to db, trzy minusy to ndst), plusy i minusy są wpisywane tylko do zeszytu przedmiotowego ucznia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677"/>
        <w:numPr>
          <w:ilvl w:val="0"/>
          <w:numId w:val="2"/>
        </w:numPr>
        <w:pBdr/>
        <w:spacing w:after="0" w:before="0" w:line="240" w:lineRule="auto"/>
        <w:ind/>
        <w:contextualSpacing w:val="true"/>
        <w:jc w:val="both"/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prace dodatkowe, np. prezentacje, doświadczenia, udziały w konkursach.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0" w:before="0" w:line="240" w:lineRule="auto"/>
        <w:ind w:left="600"/>
        <w:jc w:val="both"/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  <w:t xml:space="preserve">3. Oceny cząstkowe z biologii mają następującą średnią ważoną:</w:t>
      </w:r>
      <w:r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</w:r>
    </w:p>
    <w:p>
      <w:pPr>
        <w:pStyle w:val="677"/>
        <w:numPr>
          <w:ilvl w:val="0"/>
          <w:numId w:val="1"/>
        </w:numPr>
        <w:pBdr/>
        <w:spacing w:after="0" w:before="0" w:line="240" w:lineRule="auto"/>
        <w:ind/>
        <w:contextualSpacing w:val="true"/>
        <w:jc w:val="both"/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bCs/>
          <w:color w:val="000000"/>
          <w:sz w:val="24"/>
          <w:szCs w:val="24"/>
          <w:lang w:eastAsia="pl-PL"/>
        </w:rPr>
        <w:t xml:space="preserve">sprawdziany, testy: waga 5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r>
    </w:p>
    <w:p>
      <w:pPr>
        <w:pStyle w:val="677"/>
        <w:numPr>
          <w:ilvl w:val="0"/>
          <w:numId w:val="1"/>
        </w:numPr>
        <w:pBdr/>
        <w:spacing w:after="0" w:before="0" w:line="240" w:lineRule="auto"/>
        <w:ind/>
        <w:contextualSpacing w:val="true"/>
        <w:jc w:val="both"/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bCs/>
          <w:color w:val="000000"/>
          <w:sz w:val="24"/>
          <w:szCs w:val="24"/>
          <w:lang w:eastAsia="pl-PL"/>
        </w:rPr>
        <w:t xml:space="preserve">kartkówki i odpowiedzi ustne: waga 3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r>
    </w:p>
    <w:p>
      <w:pPr>
        <w:pStyle w:val="677"/>
        <w:numPr>
          <w:ilvl w:val="0"/>
          <w:numId w:val="1"/>
        </w:numPr>
        <w:pBdr/>
        <w:spacing w:after="0" w:before="0" w:line="240" w:lineRule="auto"/>
        <w:ind/>
        <w:contextualSpacing w:val="true"/>
        <w:jc w:val="both"/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bCs/>
          <w:color w:val="000000"/>
          <w:sz w:val="24"/>
          <w:szCs w:val="24"/>
          <w:lang w:eastAsia="pl-PL"/>
        </w:rPr>
        <w:t xml:space="preserve">aktywność na lekcji: waga 2-3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r>
    </w:p>
    <w:p>
      <w:pPr>
        <w:pStyle w:val="677"/>
        <w:numPr>
          <w:ilvl w:val="0"/>
          <w:numId w:val="1"/>
        </w:numPr>
        <w:pBdr/>
        <w:spacing w:after="0" w:before="0" w:line="240" w:lineRule="auto"/>
        <w:ind/>
        <w:contextualSpacing w:val="true"/>
        <w:jc w:val="both"/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bCs/>
          <w:color w:val="000000"/>
          <w:sz w:val="24"/>
          <w:szCs w:val="24"/>
          <w:lang w:eastAsia="pl-PL"/>
        </w:rPr>
        <w:t xml:space="preserve">prace dodatkowe: waga 2-5</w:t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r>
    </w:p>
    <w:p>
      <w:pPr>
        <w:pStyle w:val="677"/>
        <w:pBdr/>
        <w:spacing w:after="0" w:before="0" w:line="240" w:lineRule="auto"/>
        <w:ind/>
        <w:contextualSpacing w:val="true"/>
        <w:jc w:val="both"/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4</w:t>
      </w:r>
      <w:r>
        <w:rPr>
          <w:rFonts w:cs="Calibri" w:cstheme="minorHAnsi"/>
          <w:sz w:val="24"/>
          <w:szCs w:val="24"/>
        </w:rPr>
        <w:t xml:space="preserve">.  W przypadku ocen bieżących prac pisemnych przyjmuje się </w:t>
      </w:r>
      <w:r>
        <w:rPr>
          <w:rFonts w:cs="Calibri" w:cstheme="minorHAnsi"/>
          <w:b/>
          <w:sz w:val="24"/>
          <w:szCs w:val="24"/>
        </w:rPr>
        <w:t xml:space="preserve">skalę punktową przeliczaną na oceny</w:t>
      </w:r>
      <w:r>
        <w:rPr>
          <w:rFonts w:cs="Calibri" w:cstheme="minorHAnsi"/>
          <w:sz w:val="24"/>
          <w:szCs w:val="24"/>
        </w:rPr>
        <w:t xml:space="preserve">  wg kryteriów:</w:t>
      </w:r>
      <w:r>
        <w:rPr>
          <w:rFonts w:cs="Calibri" w:cstheme="minorHAnsi"/>
          <w:sz w:val="24"/>
          <w:szCs w:val="24"/>
        </w:rPr>
      </w:r>
    </w:p>
    <w:p>
      <w:pPr>
        <w:pStyle w:val="677"/>
        <w:numPr>
          <w:ilvl w:val="0"/>
          <w:numId w:val="1"/>
        </w:numPr>
        <w:pBdr/>
        <w:spacing w:after="0" w:before="0" w:line="240" w:lineRule="auto"/>
        <w:ind/>
        <w:contextualSpacing w:val="true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stopień celujący                      6 (cel) - (100% ) </w:t>
      </w:r>
      <w:r>
        <w:rPr>
          <w:rFonts w:cs="Calibri" w:cstheme="minorHAnsi"/>
          <w:sz w:val="24"/>
          <w:szCs w:val="24"/>
        </w:rPr>
      </w:r>
    </w:p>
    <w:p>
      <w:pPr>
        <w:pStyle w:val="677"/>
        <w:numPr>
          <w:ilvl w:val="0"/>
          <w:numId w:val="1"/>
        </w:numPr>
        <w:pBdr/>
        <w:spacing w:after="0" w:before="0" w:line="240" w:lineRule="auto"/>
        <w:ind/>
        <w:contextualSpacing w:val="true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stopień bardzo dobry             5 (bdb) - (90%-99%) </w:t>
      </w:r>
      <w:r>
        <w:rPr>
          <w:rFonts w:cs="Calibri" w:cstheme="minorHAnsi"/>
          <w:sz w:val="24"/>
          <w:szCs w:val="24"/>
        </w:rPr>
      </w:r>
    </w:p>
    <w:p>
      <w:pPr>
        <w:pStyle w:val="677"/>
        <w:numPr>
          <w:ilvl w:val="0"/>
          <w:numId w:val="1"/>
        </w:numPr>
        <w:pBdr/>
        <w:spacing w:after="0" w:before="0" w:line="240" w:lineRule="auto"/>
        <w:ind/>
        <w:contextualSpacing w:val="true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stopień dobry                          4 (db) - (75%-89%) </w:t>
      </w:r>
      <w:r>
        <w:rPr>
          <w:rFonts w:cs="Calibri" w:cstheme="minorHAnsi"/>
          <w:sz w:val="24"/>
          <w:szCs w:val="24"/>
        </w:rPr>
      </w:r>
    </w:p>
    <w:p>
      <w:pPr>
        <w:pStyle w:val="677"/>
        <w:numPr>
          <w:ilvl w:val="0"/>
          <w:numId w:val="1"/>
        </w:numPr>
        <w:pBdr/>
        <w:spacing w:after="0" w:before="0" w:line="240" w:lineRule="auto"/>
        <w:ind/>
        <w:contextualSpacing w:val="true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stopień dostateczny                3 (dst) - (50%-74%) </w:t>
      </w:r>
      <w:r>
        <w:rPr>
          <w:rFonts w:cs="Calibri" w:cstheme="minorHAnsi"/>
          <w:sz w:val="24"/>
          <w:szCs w:val="24"/>
        </w:rPr>
      </w:r>
    </w:p>
    <w:p>
      <w:pPr>
        <w:pStyle w:val="677"/>
        <w:numPr>
          <w:ilvl w:val="0"/>
          <w:numId w:val="1"/>
        </w:numPr>
        <w:pBdr/>
        <w:spacing w:after="0" w:before="0" w:line="240" w:lineRule="auto"/>
        <w:ind/>
        <w:contextualSpacing w:val="true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stopień dopuszczający            2 (dop) - (30%-49%) </w:t>
      </w:r>
      <w:r>
        <w:rPr>
          <w:rFonts w:cs="Calibri" w:cstheme="minorHAnsi"/>
          <w:sz w:val="24"/>
          <w:szCs w:val="24"/>
        </w:rPr>
      </w:r>
    </w:p>
    <w:p>
      <w:pPr>
        <w:pStyle w:val="677"/>
        <w:numPr>
          <w:ilvl w:val="0"/>
          <w:numId w:val="1"/>
        </w:numPr>
        <w:pBdr/>
        <w:spacing w:after="0" w:before="0" w:line="240" w:lineRule="auto"/>
        <w:ind/>
        <w:contextualSpacing w:val="true"/>
        <w:jc w:val="both"/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</w:pPr>
      <w:r>
        <w:rPr>
          <w:rFonts w:cs="Calibri" w:cstheme="minorHAnsi"/>
          <w:sz w:val="24"/>
          <w:szCs w:val="24"/>
        </w:rPr>
        <w:t xml:space="preserve">stopień niedostateczny           1 (ndst)- (0%-29%) </w:t>
      </w:r>
      <w:r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5. Minimalna liczba ocen cząstkowych</w:t>
      </w:r>
      <w:r>
        <w:rPr>
          <w:rFonts w:cs="Calibri" w:cstheme="minorHAnsi"/>
          <w:sz w:val="24"/>
          <w:szCs w:val="24"/>
        </w:rPr>
        <w:t xml:space="preserve"> w półroczu jest uzależniona od liczby godzin biologii w tygodniu i wynosi: </w:t>
      </w:r>
      <w:r>
        <w:rPr>
          <w:rFonts w:cs="Calibri" w:cstheme="minorHAnsi"/>
          <w:sz w:val="24"/>
          <w:szCs w:val="24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1 godzina tygodniowo – co najmniej 3 oceny </w:t>
      </w:r>
      <w:r>
        <w:rPr>
          <w:rFonts w:cs="Calibri" w:cstheme="minorHAnsi"/>
          <w:sz w:val="24"/>
          <w:szCs w:val="24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2 godziny tygodniowo – co najmniej 4 oceny</w:t>
      </w:r>
      <w:r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  <w:t xml:space="preserve">6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. </w:t>
      </w:r>
      <w:r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  <w:t xml:space="preserve">Na lekcje biologii uczeń jest zobowiązany przynosić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 zeszyt przedmiotowy, podręcznik, przybory (m.in.  zielony długopis, ołówek). Braki zgłasza na początku lekcji (za braki otrzymuje p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unkty ujemne wg WO). Uczeń zobowiązany jest prowadzić starannie zeszyt przedmiotowy: estetyka pisma, daty, numery lekcji, na zielono tematy i ważne informacje, rysunki wykonane ołówkiem. Zeszyt przedmiotowy oraz podręcznik mają być oprawione i podpisane.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  <w:t xml:space="preserve">7. Sprawdziany, testy, kartkówki są obowiązkowe.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 Jeżeli z przyczyn losowych uczeń nie może ich napisać w ustalonym t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erminie z klasą, ma obowiązek napisać je w terminie wyznaczonym przez nauczyciela, nie później niż 2 tygodnie od powrotu ucznia do szkoły. Jeżeli z przyczyn nieusprawiedliwionych uczeń nie napisze ich w wyznaczonym terminie, otrzymuje ocenę niedostateczną.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  <w:t xml:space="preserve">8. Istnieje możliwość poprawy oceny ze sprawdzianu, testu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. Można tego dokonać w ciągu 2 tygodni od dnia zwrotu sprawdzianu. Daną ocenę można poprawiać  tylko raz, poprawa odby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wa się na dodatkowych zajęciach pozalekcyjnych. Do dziennika ocenę poprawioną wpisuje się obok oceny pierwotnej. W uzasadnionych przypadkach nauczyciel może odmówić uczniowi prawa do poprawy oceny (lekceważenie, świadome nieuczęszczanie na zajęcia, itp.). 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  <w:t xml:space="preserve">9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. W przypadku, kiedy uczeń przeszkadza podczas pisania sprawdzianu, kartkówki, odpisuje, itp. nauczyciel ma prawo przerwać uczniowi pisanie i wpisać ocenę niedostateczną.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  <w:t xml:space="preserve">10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. W przypadku nieobecności ucznia na lekcji, należy uzupełnić braki w zeszycie w ciągu tygodnia  po powrocie do szkoły.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eastAsia="Times New Roman" w:cs="Calibri" w:cstheme="minorHAnsi"/>
          <w:bCs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color w:val="000000"/>
          <w:sz w:val="24"/>
          <w:szCs w:val="24"/>
          <w:lang w:eastAsia="pl-PL"/>
        </w:rPr>
        <w:t xml:space="preserve">11</w:t>
      </w:r>
      <w:r>
        <w:rPr>
          <w:rFonts w:eastAsia="Times New Roman" w:cs="Calibri" w:cstheme="minorHAnsi"/>
          <w:bCs/>
          <w:color w:val="000000"/>
          <w:sz w:val="24"/>
          <w:szCs w:val="24"/>
          <w:lang w:eastAsia="pl-PL"/>
        </w:rPr>
        <w:t xml:space="preserve">. Ocenione  pisemne prace kontrolne (sprawdziany, testy, kartkówki) oraz inna dokumentacja dotycząca oceniania ucznia znajdują się u nauczyciela przedmiotu. </w:t>
      </w:r>
      <w:r>
        <w:rPr>
          <w:rFonts w:eastAsia="Times New Roman" w:cs="Calibri" w:cstheme="minorHAnsi"/>
          <w:bCs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  <w:t xml:space="preserve">12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. Jeden raz w półroczu bez żadnych konsekwencji uczeń   może zgłosić nieprzygotowanie. Należy to zrobić zaraz na początku lekcji. Nieprzygotowanie nie obejmuje  </w:t>
      </w:r>
      <w:r>
        <w:rPr>
          <w:rFonts w:eastAsia="Times New Roman" w:cs="Calibri" w:cstheme="minorHAnsi"/>
          <w:color w:val="000000"/>
          <w:sz w:val="24"/>
          <w:szCs w:val="24"/>
          <w:u w:val="single"/>
          <w:lang w:eastAsia="pl-PL"/>
        </w:rPr>
        <w:t xml:space="preserve">zapowiedzianych 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kartkówek, sprawdzianów. 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  <w:t xml:space="preserve">13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. </w:t>
      </w:r>
      <w:r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  <w:t xml:space="preserve">Ocena klasyfikacyjna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 wystawiana jest na podstawie ocen cząstkowych wg następujących kryteriów: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Średnia ocen              Stopień</w:t>
      </w:r>
      <w:r>
        <w:rPr>
          <w:rFonts w:cs="Calibri" w:cstheme="minorHAnsi"/>
          <w:b/>
          <w:sz w:val="24"/>
          <w:szCs w:val="24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 xml:space="preserve">0 – 1,59                     niedostateczny </w:t>
      </w:r>
      <w:r>
        <w:rPr>
          <w:rFonts w:cs="Calibri" w:cstheme="minorHAnsi"/>
          <w:b/>
          <w:sz w:val="24"/>
          <w:szCs w:val="24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1,6 – 2,59                   dopuszczający</w:t>
      </w:r>
      <w:r>
        <w:rPr>
          <w:rFonts w:cs="Calibri" w:cstheme="minorHAnsi"/>
          <w:b/>
          <w:sz w:val="24"/>
          <w:szCs w:val="24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 xml:space="preserve">2,6 – 3,59                  dostateczny </w:t>
      </w:r>
      <w:r>
        <w:rPr>
          <w:rFonts w:cs="Calibri" w:cstheme="minorHAnsi"/>
          <w:b/>
          <w:sz w:val="24"/>
          <w:szCs w:val="24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3,6 – 4,59                   dobry </w:t>
      </w:r>
      <w:r>
        <w:rPr>
          <w:rFonts w:cs="Calibri" w:cstheme="minorHAnsi"/>
          <w:b/>
          <w:sz w:val="24"/>
          <w:szCs w:val="24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4,6 – 5,29                   bardzo dobry </w:t>
      </w:r>
      <w:r>
        <w:rPr>
          <w:rFonts w:cs="Calibri" w:cstheme="minorHAnsi"/>
          <w:b/>
          <w:sz w:val="24"/>
          <w:szCs w:val="24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</w:pPr>
      <w:r>
        <w:rPr>
          <w:rFonts w:cs="Calibri" w:cstheme="minorHAnsi"/>
          <w:b/>
          <w:sz w:val="24"/>
          <w:szCs w:val="24"/>
        </w:rPr>
        <w:t xml:space="preserve">5,3 – 6                        celują</w:t>
      </w:r>
      <w:r>
        <w:rPr>
          <w:rFonts w:eastAsia="Times New Roman" w:cs="Calibri" w:cstheme="minorHAnsi"/>
          <w:b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0" w:before="0" w:line="240" w:lineRule="auto"/>
        <w:ind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670"/>
        <w:pBdr/>
        <w:spacing w:after="200" w:before="0"/>
        <w:ind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  <w:r>
        <w:rPr>
          <w:rFonts w:cs="Calibri" w:cstheme="minorHAnsi"/>
          <w:b/>
          <w:sz w:val="24"/>
          <w:szCs w:val="24"/>
        </w:rPr>
      </w:r>
    </w:p>
    <w:sectPr>
      <w:footnotePr/>
      <w:endnotePr/>
      <w:type w:val="nextPage"/>
      <w:pgSz w:h="16838" w:orient="portrait" w:w="11906"/>
      <w:pgMar w:top="1417" w:right="1417" w:bottom="1417" w:left="141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Microsoft YaHei">
    <w:panose1 w:val="020B05030202040202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0"/>
    <w:next w:val="67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0"/>
    <w:next w:val="67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0"/>
    <w:next w:val="67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0"/>
    <w:next w:val="67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0"/>
    <w:next w:val="67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0"/>
    <w:next w:val="67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0"/>
    <w:next w:val="67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0"/>
    <w:next w:val="67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0"/>
    <w:next w:val="67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0"/>
    <w:next w:val="67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0"/>
    <w:next w:val="67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0"/>
    <w:next w:val="67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0"/>
    <w:next w:val="67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1"/>
    <w:link w:val="176"/>
    <w:uiPriority w:val="99"/>
    <w:pPr>
      <w:pBdr/>
      <w:spacing/>
      <w:ind/>
    </w:pPr>
  </w:style>
  <w:style w:type="paragraph" w:styleId="178">
    <w:name w:val="Footer"/>
    <w:basedOn w:val="67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1"/>
    <w:link w:val="178"/>
    <w:uiPriority w:val="99"/>
    <w:pPr>
      <w:pBdr/>
      <w:spacing/>
      <w:ind/>
    </w:pPr>
  </w:style>
  <w:style w:type="paragraph" w:styleId="181">
    <w:name w:val="footnote text"/>
    <w:basedOn w:val="6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0"/>
    <w:next w:val="670"/>
    <w:uiPriority w:val="39"/>
    <w:unhideWhenUsed/>
    <w:pPr>
      <w:pBdr/>
      <w:spacing w:after="100"/>
      <w:ind/>
    </w:pPr>
  </w:style>
  <w:style w:type="paragraph" w:styleId="190">
    <w:name w:val="toc 2"/>
    <w:basedOn w:val="670"/>
    <w:next w:val="670"/>
    <w:uiPriority w:val="39"/>
    <w:unhideWhenUsed/>
    <w:pPr>
      <w:pBdr/>
      <w:spacing w:after="100"/>
      <w:ind w:left="220"/>
    </w:pPr>
  </w:style>
  <w:style w:type="paragraph" w:styleId="191">
    <w:name w:val="toc 3"/>
    <w:basedOn w:val="670"/>
    <w:next w:val="670"/>
    <w:uiPriority w:val="39"/>
    <w:unhideWhenUsed/>
    <w:pPr>
      <w:pBdr/>
      <w:spacing w:after="100"/>
      <w:ind w:left="440"/>
    </w:pPr>
  </w:style>
  <w:style w:type="paragraph" w:styleId="192">
    <w:name w:val="toc 4"/>
    <w:basedOn w:val="670"/>
    <w:next w:val="670"/>
    <w:uiPriority w:val="39"/>
    <w:unhideWhenUsed/>
    <w:pPr>
      <w:pBdr/>
      <w:spacing w:after="100"/>
      <w:ind w:left="660"/>
    </w:pPr>
  </w:style>
  <w:style w:type="paragraph" w:styleId="193">
    <w:name w:val="toc 5"/>
    <w:basedOn w:val="670"/>
    <w:next w:val="670"/>
    <w:uiPriority w:val="39"/>
    <w:unhideWhenUsed/>
    <w:pPr>
      <w:pBdr/>
      <w:spacing w:after="100"/>
      <w:ind w:left="880"/>
    </w:pPr>
  </w:style>
  <w:style w:type="paragraph" w:styleId="194">
    <w:name w:val="toc 6"/>
    <w:basedOn w:val="670"/>
    <w:next w:val="670"/>
    <w:uiPriority w:val="39"/>
    <w:unhideWhenUsed/>
    <w:pPr>
      <w:pBdr/>
      <w:spacing w:after="100"/>
      <w:ind w:left="1100"/>
    </w:pPr>
  </w:style>
  <w:style w:type="paragraph" w:styleId="195">
    <w:name w:val="toc 7"/>
    <w:basedOn w:val="670"/>
    <w:next w:val="670"/>
    <w:uiPriority w:val="39"/>
    <w:unhideWhenUsed/>
    <w:pPr>
      <w:pBdr/>
      <w:spacing w:after="100"/>
      <w:ind w:left="1320"/>
    </w:pPr>
  </w:style>
  <w:style w:type="paragraph" w:styleId="196">
    <w:name w:val="toc 8"/>
    <w:basedOn w:val="670"/>
    <w:next w:val="670"/>
    <w:uiPriority w:val="39"/>
    <w:unhideWhenUsed/>
    <w:pPr>
      <w:pBdr/>
      <w:spacing w:after="100"/>
      <w:ind w:left="1540"/>
    </w:pPr>
  </w:style>
  <w:style w:type="paragraph" w:styleId="197">
    <w:name w:val="toc 9"/>
    <w:basedOn w:val="670"/>
    <w:next w:val="67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0"/>
    <w:next w:val="670"/>
    <w:uiPriority w:val="99"/>
    <w:unhideWhenUsed/>
    <w:pPr>
      <w:pBdr/>
      <w:spacing w:after="0" w:afterAutospacing="0"/>
      <w:ind/>
    </w:pPr>
  </w:style>
  <w:style w:type="paragraph" w:styleId="670" w:default="1">
    <w:name w:val="Normal"/>
    <w:qFormat/>
    <w:pPr>
      <w:widowControl w:val="true"/>
      <w:pBdr/>
      <w:bidi w:val="false"/>
      <w:spacing w:after="200" w:before="0" w:line="276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character" w:styleId="671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672">
    <w:name w:val="Nagłówek"/>
    <w:basedOn w:val="670"/>
    <w:next w:val="673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73">
    <w:name w:val="Body Text"/>
    <w:basedOn w:val="670"/>
    <w:pPr>
      <w:pBdr/>
      <w:spacing w:after="140" w:before="0" w:line="276" w:lineRule="auto"/>
      <w:ind/>
    </w:pPr>
  </w:style>
  <w:style w:type="paragraph" w:styleId="674">
    <w:name w:val="List"/>
    <w:basedOn w:val="673"/>
    <w:pPr>
      <w:pBdr/>
      <w:spacing/>
      <w:ind/>
    </w:pPr>
    <w:rPr>
      <w:rFonts w:cs="Arial"/>
    </w:rPr>
  </w:style>
  <w:style w:type="paragraph" w:styleId="675">
    <w:name w:val="Caption"/>
    <w:basedOn w:val="670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76">
    <w:name w:val="Indeks"/>
    <w:basedOn w:val="670"/>
    <w:qFormat/>
    <w:pPr>
      <w:suppressLineNumbers w:val="true"/>
      <w:pBdr/>
      <w:spacing/>
      <w:ind/>
    </w:pPr>
    <w:rPr>
      <w:rFonts w:cs="Arial"/>
    </w:rPr>
  </w:style>
  <w:style w:type="paragraph" w:styleId="677">
    <w:name w:val="List Paragraph"/>
    <w:basedOn w:val="670"/>
    <w:uiPriority w:val="34"/>
    <w:qFormat/>
    <w:pPr>
      <w:pBdr/>
      <w:spacing w:after="200" w:before="0"/>
      <w:ind w:left="720"/>
      <w:contextualSpacing w:val="true"/>
    </w:pPr>
  </w:style>
  <w:style w:type="numbering" w:styleId="678" w:default="1">
    <w:name w:val="No List"/>
    <w:uiPriority w:val="99"/>
    <w:semiHidden/>
    <w:unhideWhenUsed/>
    <w:qFormat/>
    <w:pPr>
      <w:pBdr/>
      <w:spacing/>
      <w:ind/>
    </w:pPr>
  </w:style>
  <w:style w:type="table" w:styleId="679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dc:language>pl-PL</dc:language>
  <cp:revision>15</cp:revision>
  <dcterms:created xsi:type="dcterms:W3CDTF">2021-08-30T13:14:00Z</dcterms:created>
  <dcterms:modified xsi:type="dcterms:W3CDTF">2025-09-10T09:21:42Z</dcterms:modified>
</cp:coreProperties>
</file>