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7AA19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Przedmiotowy system oceniania</w:t>
      </w:r>
    </w:p>
    <w:p w14:paraId="2BE55A19">
      <w:pPr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 xml:space="preserve">                                            PRZYRODA</w:t>
      </w:r>
    </w:p>
    <w:p w14:paraId="18BE42D5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1.  Przedmiotowy system oceniania z przyrody  opracowany został  w oparciu o: </w:t>
      </w:r>
    </w:p>
    <w:p w14:paraId="56169F5F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a)obowiązującą podstawę programową</w:t>
      </w:r>
    </w:p>
    <w:p w14:paraId="3CECEFFB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b) Statut SP w Górkach Wielkich (rozdział VII – Ocenianie wewnątrzszkolne)</w:t>
      </w:r>
    </w:p>
    <w:p w14:paraId="68BF3C4F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c) Program nauczania</w:t>
      </w:r>
      <w:r>
        <w:rPr>
          <w:rFonts w:hint="default" w:cstheme="minorHAnsi"/>
          <w:sz w:val="24"/>
          <w:szCs w:val="24"/>
          <w:lang w:val="pl-PL"/>
        </w:rPr>
        <w:t xml:space="preserve">. Przyroda. Klasy 4-6. Szkoła podstawowa. Autor: Barbara Dziedzic </w:t>
      </w:r>
      <w:r>
        <w:rPr>
          <w:rFonts w:cstheme="minorHAnsi"/>
          <w:sz w:val="24"/>
          <w:szCs w:val="24"/>
        </w:rPr>
        <w:t xml:space="preserve"> </w:t>
      </w:r>
    </w:p>
    <w:p w14:paraId="0B799186">
      <w:pPr>
        <w:spacing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2. Formy aktywności podlegające ocenie:</w:t>
      </w:r>
    </w:p>
    <w:p w14:paraId="51D06798">
      <w:pPr>
        <w:pStyle w:val="4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sprawdziany z opracowanego działu, testy (zapowiedziane tydzień wcześniej)</w:t>
      </w:r>
    </w:p>
    <w:p w14:paraId="4323089C">
      <w:pPr>
        <w:pStyle w:val="4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kartkówki (nie muszą być wcześniej zapowiedziane, obejmują materiał z trzech ostatnich lekcji)</w:t>
      </w:r>
    </w:p>
    <w:p w14:paraId="320E3312">
      <w:pPr>
        <w:pStyle w:val="4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odpowiedzi ustne (materiał z trzech ostatnich lekcji)</w:t>
      </w:r>
    </w:p>
    <w:p w14:paraId="13EEC692">
      <w:pPr>
        <w:pStyle w:val="4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praca ucznia na lekcji, aktywność na lekcji (trzy plusy to bdb, dwa plusy to db, trzy minusy to ndst), plusy i minusy są wpisywane tylko do zeszytu przedmiotowego ucznia</w:t>
      </w:r>
    </w:p>
    <w:p w14:paraId="4A447CF8">
      <w:pPr>
        <w:pStyle w:val="4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sz w:val="24"/>
          <w:szCs w:val="24"/>
          <w:lang w:eastAsia="pl-PL"/>
        </w:rPr>
        <w:t>prace dodatkowe, np. prezentacje, doświadczenia, udziały w konkursach.</w:t>
      </w:r>
    </w:p>
    <w:p w14:paraId="407B1D32">
      <w:pPr>
        <w:spacing w:after="0" w:line="240" w:lineRule="auto"/>
        <w:ind w:left="600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</w:p>
    <w:p w14:paraId="4E1BDE9B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3. Oceny cząstkowe z przyrody mają następującą średnią ważoną:</w:t>
      </w:r>
    </w:p>
    <w:p w14:paraId="1E37B92D">
      <w:pPr>
        <w:pStyle w:val="4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pl-PL"/>
        </w:rPr>
        <w:t>sprawdziany, testy: waga 5</w:t>
      </w:r>
    </w:p>
    <w:p w14:paraId="5AC7B728">
      <w:pPr>
        <w:pStyle w:val="4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pl-PL"/>
        </w:rPr>
        <w:t>kartkówki i odpowiedzi ustne: waga 3</w:t>
      </w:r>
    </w:p>
    <w:p w14:paraId="01237BB6">
      <w:pPr>
        <w:pStyle w:val="4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pl-PL"/>
        </w:rPr>
        <w:t>aktywność na lekcji: waga 3</w:t>
      </w:r>
    </w:p>
    <w:p w14:paraId="494DA1ED">
      <w:pPr>
        <w:pStyle w:val="4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Cs/>
          <w:color w:val="000000"/>
          <w:sz w:val="24"/>
          <w:szCs w:val="24"/>
          <w:lang w:eastAsia="pl-PL"/>
        </w:rPr>
        <w:t>prace dodatkowe: waga 2-5</w:t>
      </w:r>
    </w:p>
    <w:p w14:paraId="4249CC67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4</w:t>
      </w:r>
      <w:r>
        <w:rPr>
          <w:rFonts w:cstheme="minorHAnsi"/>
          <w:sz w:val="24"/>
          <w:szCs w:val="24"/>
        </w:rPr>
        <w:t xml:space="preserve">.  W przypadku ocen bieżących prac pisemnych przyjmuje się </w:t>
      </w:r>
      <w:r>
        <w:rPr>
          <w:rFonts w:cstheme="minorHAnsi"/>
          <w:b/>
          <w:sz w:val="24"/>
          <w:szCs w:val="24"/>
        </w:rPr>
        <w:t>skalę punktową przeliczaną na oceny</w:t>
      </w:r>
      <w:r>
        <w:rPr>
          <w:rFonts w:cstheme="minorHAnsi"/>
          <w:sz w:val="24"/>
          <w:szCs w:val="24"/>
        </w:rPr>
        <w:t xml:space="preserve">  wg kryteriów:</w:t>
      </w:r>
    </w:p>
    <w:p w14:paraId="24335F6A">
      <w:pPr>
        <w:pStyle w:val="4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stopień celujący                      6 (cel) - (100% ) </w:t>
      </w:r>
    </w:p>
    <w:p w14:paraId="61E030BC">
      <w:pPr>
        <w:pStyle w:val="4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stopień bardzo dobry             5 (bdb) - (90%-99%) </w:t>
      </w:r>
    </w:p>
    <w:p w14:paraId="70BA8438">
      <w:pPr>
        <w:pStyle w:val="4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stopień dobry                          4 (db) - (75%-89%) </w:t>
      </w:r>
    </w:p>
    <w:p w14:paraId="3E6F5613">
      <w:pPr>
        <w:pStyle w:val="4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stopień dostateczny                3 (dst) - (50%-74%) </w:t>
      </w:r>
    </w:p>
    <w:p w14:paraId="5045E8F3">
      <w:pPr>
        <w:pStyle w:val="4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stopień dopuszczający            2 (dop) - (30%-49%) </w:t>
      </w:r>
    </w:p>
    <w:p w14:paraId="25068826">
      <w:pPr>
        <w:pStyle w:val="4"/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 xml:space="preserve">stopień niedostateczny           1 (ndst)- (0%-29%) </w:t>
      </w:r>
    </w:p>
    <w:p w14:paraId="06A1D36E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5. Minimalna liczba ocen cząstkowych</w:t>
      </w:r>
      <w:r>
        <w:rPr>
          <w:rFonts w:cstheme="minorHAnsi"/>
          <w:sz w:val="24"/>
          <w:szCs w:val="24"/>
        </w:rPr>
        <w:t xml:space="preserve"> w półroczu jest uzależniona od liczby godzin przyrody w tygodniu i wynosi: </w:t>
      </w:r>
    </w:p>
    <w:p w14:paraId="0938CA3A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 xml:space="preserve"> </w:t>
      </w:r>
      <w:r>
        <w:rPr>
          <w:rFonts w:hint="default" w:cstheme="minorHAnsi"/>
          <w:sz w:val="24"/>
          <w:szCs w:val="24"/>
          <w:lang w:val="pl-PL"/>
        </w:rPr>
        <w:t>3</w:t>
      </w:r>
      <w:r>
        <w:rPr>
          <w:rFonts w:cstheme="minorHAnsi"/>
          <w:sz w:val="24"/>
          <w:szCs w:val="24"/>
        </w:rPr>
        <w:t xml:space="preserve"> godziny tygodniowo – co najmniej </w:t>
      </w:r>
      <w:r>
        <w:rPr>
          <w:rFonts w:hint="default" w:cstheme="minorHAnsi"/>
          <w:sz w:val="24"/>
          <w:szCs w:val="24"/>
          <w:lang w:val="pl-PL"/>
        </w:rPr>
        <w:t>5</w:t>
      </w:r>
      <w:r>
        <w:rPr>
          <w:rFonts w:cstheme="minorHAnsi"/>
          <w:sz w:val="24"/>
          <w:szCs w:val="24"/>
        </w:rPr>
        <w:t xml:space="preserve"> ocen</w:t>
      </w:r>
      <w:bookmarkStart w:id="0" w:name="_GoBack"/>
      <w:bookmarkEnd w:id="0"/>
    </w:p>
    <w:p w14:paraId="62B2CD70">
      <w:pPr>
        <w:spacing w:after="0" w:line="24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</w:pPr>
    </w:p>
    <w:p w14:paraId="00802EA3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6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</w:t>
      </w: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Na lekcje przyrody uczeń jest zobowiązany przynosić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zeszyt przedmiotowy, podręcznik, przybory (m.in.  zielony długopis, ołówek). Braki zgłasza na początku lekcji (za braki otrzymuje punkty ujemne wg WO). Uczeń  zobowiązany jest prowadzić starannie zeszyt przedmiotowy: estetyka pisma, daty, numery lekcji, na zielono  tematy i ważne informacje, rysunki wykonane ołówkiem.</w:t>
      </w:r>
    </w:p>
    <w:p w14:paraId="5089DABC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7. Sprawdziany, testy, kartkówki są obowiązkowe.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Jeżeli z przyczyn losowych uczeń nie może ich napisać w ustalonym terminie z klasą, ma obowiązek napisać je w terminie wyznaczonym przez nauczyciela, nie później niż 2 tygodnie od powrotu ucznia do szkoły. Jeżeli z przyczyn nieusprawiedliwionych uczeń nie napisze ich w wyznaczonym terminie, otrzymuje ocenę niedostateczną.</w:t>
      </w:r>
    </w:p>
    <w:p w14:paraId="53994EFD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8. Istnieje możliwość poprawy oceny ze sprawdzianu, testu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Można tego dokonać w ciągu 2 tygodni od dnia zwrotu sprawdzianu. Daną ocenę można poprawiać  tylko raz, poprawa odbywa się na dodatkowych zajęciach pozalekcyjnych. Do dziennika ocenę poprawioną wpisuje się obok oceny pierwotnej. W uzasadnionych przypadkach nauczyciel może odmówić uczniowi prawa do poprawy oceny (lekceważenie, świadome nieuczęszczanie na zajęcia, itp.). </w:t>
      </w:r>
    </w:p>
    <w:p w14:paraId="3B782C68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9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. W przypadku, kiedy uczeń przeszkadza podczas pisania sprawdzianu, kartkówki, odpisuje, itp. nauczyciel ma prawo przerwać uczniowi pisanie i wpisać ocenę niedostateczną.</w:t>
      </w:r>
    </w:p>
    <w:p w14:paraId="0C4C6C39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10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>. W przypadku nieobecności ucznia na lekcji, należy uzupełnić braki w zeszycie w ciągu tygodnia  po powrocie do szkoły.</w:t>
      </w:r>
    </w:p>
    <w:p w14:paraId="421DBED7">
      <w:pPr>
        <w:spacing w:after="0" w:line="240" w:lineRule="auto"/>
        <w:jc w:val="both"/>
        <w:rPr>
          <w:rFonts w:eastAsia="Times New Roman" w:cstheme="minorHAnsi"/>
          <w:bCs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l-PL"/>
        </w:rPr>
        <w:t>11</w:t>
      </w:r>
      <w:r>
        <w:rPr>
          <w:rFonts w:eastAsia="Times New Roman" w:cstheme="minorHAnsi"/>
          <w:bCs/>
          <w:color w:val="000000"/>
          <w:sz w:val="24"/>
          <w:szCs w:val="24"/>
          <w:lang w:eastAsia="pl-PL"/>
        </w:rPr>
        <w:t xml:space="preserve">. Ocenione  pisemne prace kontrolne (sprawdziany, testy, kartkówki) oraz inna dokumentacja dotycząca oceniania ucznia znajdują się u nauczyciela przedmiotu. </w:t>
      </w:r>
    </w:p>
    <w:p w14:paraId="0A2F0F68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12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Jeden raz w półroczu bez żadnych konsekwencji uczeń   może zgłosić nieprzygotowanie. Należy to zrobić zaraz na początku lekcji. Nieprzygotowanie nie obejmuje  </w:t>
      </w:r>
      <w:r>
        <w:rPr>
          <w:rFonts w:eastAsia="Times New Roman" w:cstheme="minorHAnsi"/>
          <w:color w:val="000000"/>
          <w:sz w:val="24"/>
          <w:szCs w:val="24"/>
          <w:u w:val="single"/>
          <w:lang w:eastAsia="pl-PL"/>
        </w:rPr>
        <w:t xml:space="preserve">zapowiedzianych 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kartkówek, sprawdzianów. </w:t>
      </w:r>
    </w:p>
    <w:p w14:paraId="4A6EBF54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13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</w:t>
      </w:r>
      <w:r>
        <w:rPr>
          <w:rFonts w:eastAsia="Times New Roman" w:cstheme="minorHAnsi"/>
          <w:b/>
          <w:color w:val="000000"/>
          <w:sz w:val="24"/>
          <w:szCs w:val="24"/>
          <w:lang w:eastAsia="pl-PL"/>
        </w:rPr>
        <w:t>Ocena klasyfikacyjna</w:t>
      </w:r>
      <w:r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wystawiana jest na podstawie ocen cząstkowych wg następujących kryteriów:</w:t>
      </w:r>
    </w:p>
    <w:p w14:paraId="15AEDC5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Średnia ocen              Stopień</w:t>
      </w:r>
    </w:p>
    <w:p w14:paraId="70480C35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0 – 1,59                     niedostateczny </w:t>
      </w:r>
    </w:p>
    <w:p w14:paraId="17095135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1,6 – 2,59                   dopuszczający</w:t>
      </w:r>
    </w:p>
    <w:p w14:paraId="5B7D0CC8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2,6 – 3,59                  dostateczny </w:t>
      </w:r>
    </w:p>
    <w:p w14:paraId="67604D2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3,6 – 4,59                   dobry </w:t>
      </w:r>
    </w:p>
    <w:p w14:paraId="747C3AE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4,6 – 5,29                   bardzo dobry </w:t>
      </w:r>
    </w:p>
    <w:p w14:paraId="5CECFEDE">
      <w:pPr>
        <w:spacing w:after="0" w:line="240" w:lineRule="auto"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>
        <w:rPr>
          <w:rFonts w:cstheme="minorHAnsi"/>
          <w:b/>
          <w:sz w:val="24"/>
          <w:szCs w:val="24"/>
        </w:rPr>
        <w:t>5,3 – 6                        celują</w:t>
      </w:r>
    </w:p>
    <w:p w14:paraId="0AFA7F2A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46ED330B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14CBFD19">
      <w:pPr>
        <w:spacing w:after="0" w:line="240" w:lineRule="auto"/>
        <w:jc w:val="both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70B96239">
      <w:pPr>
        <w:jc w:val="both"/>
        <w:rPr>
          <w:rFonts w:cstheme="minorHAnsi"/>
          <w:b/>
          <w:sz w:val="24"/>
          <w:szCs w:val="24"/>
        </w:rPr>
      </w:pPr>
    </w:p>
    <w:p w14:paraId="12FA231D">
      <w:pPr>
        <w:jc w:val="both"/>
        <w:rPr>
          <w:rFonts w:cstheme="minorHAnsi"/>
          <w:b/>
          <w:sz w:val="24"/>
          <w:szCs w:val="24"/>
        </w:rPr>
      </w:pPr>
    </w:p>
    <w:p w14:paraId="2121D37F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6B6999"/>
    <w:multiLevelType w:val="multilevel"/>
    <w:tmpl w:val="026B6999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412E412B"/>
    <w:multiLevelType w:val="multilevel"/>
    <w:tmpl w:val="412E412B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D90"/>
    <w:rsid w:val="00003D90"/>
    <w:rsid w:val="001B28FB"/>
    <w:rsid w:val="004E25CD"/>
    <w:rsid w:val="00950F74"/>
    <w:rsid w:val="00EE13F8"/>
    <w:rsid w:val="1620120E"/>
    <w:rsid w:val="66017D5F"/>
    <w:rsid w:val="7498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3068</Characters>
  <Lines>28</Lines>
  <Paragraphs>7</Paragraphs>
  <TotalTime>16</TotalTime>
  <ScaleCrop>false</ScaleCrop>
  <LinksUpToDate>false</LinksUpToDate>
  <CharactersWithSpaces>3826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2021-08-30T15:49:00Z</dcterms:created>
  <dc:creator>Użytkownik systemu Windows</dc:creator>
  <cp:lastModifiedBy>Jola Waliczek</cp:lastModifiedBy>
  <dcterms:modified xsi:type="dcterms:W3CDTF">2026-09-04T15:06:05Z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eyJoZGlkIjoiZDY4ZjAyNmIwMGRmYzk2NGE1YzkzOTg2MmFkNDQwZDEiLCJ1c2VySWQiOiIzMDQxNDcyMDgwOTk4In0=</vt:lpwstr>
  </property>
  <property fmtid="{D5CDD505-2E9C-101B-9397-08002B2CF9AE}" pid="3" name="KSOProductBuildVer">
    <vt:lpwstr>1045-12.1.0.28032</vt:lpwstr>
  </property>
  <property fmtid="{D5CDD505-2E9C-101B-9397-08002B2CF9AE}" pid="4" name="ICV">
    <vt:lpwstr>E5F138794C0146B88E56A247A404CCB2_12</vt:lpwstr>
  </property>
</Properties>
</file>